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F489C" w14:textId="77777777" w:rsidR="00F51EEA" w:rsidRPr="00D9577E" w:rsidRDefault="00F51EEA" w:rsidP="00C94A96">
      <w:pPr>
        <w:pStyle w:val="RedTitre"/>
        <w:framePr w:wrap="auto"/>
        <w:rPr>
          <w:rFonts w:ascii="Calibri Light" w:hAnsi="Calibri Light" w:cs="Calibri Light"/>
        </w:rPr>
      </w:pPr>
    </w:p>
    <w:p w14:paraId="4D9D8279" w14:textId="43E87D91" w:rsidR="00772F0C" w:rsidRPr="00D9577E" w:rsidRDefault="00DD2F2F" w:rsidP="00C94A96">
      <w:pPr>
        <w:pStyle w:val="RedTitre"/>
        <w:framePr w:wrap="auto"/>
        <w:rPr>
          <w:rFonts w:ascii="Calibri Light" w:hAnsi="Calibri Light" w:cs="Calibri Light"/>
        </w:rPr>
      </w:pPr>
      <w:r w:rsidRPr="00D9577E">
        <w:rPr>
          <w:rFonts w:ascii="Calibri Light" w:hAnsi="Calibri Light" w:cs="Calibri Light"/>
          <w:noProof/>
        </w:rPr>
        <w:drawing>
          <wp:inline distT="0" distB="0" distL="0" distR="0" wp14:anchorId="4925F08D" wp14:editId="09221CE7">
            <wp:extent cx="5759450" cy="603885"/>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59450" cy="603885"/>
                    </a:xfrm>
                    <a:prstGeom prst="rect">
                      <a:avLst/>
                    </a:prstGeom>
                    <a:noFill/>
                    <a:ln>
                      <a:noFill/>
                    </a:ln>
                  </pic:spPr>
                </pic:pic>
              </a:graphicData>
            </a:graphic>
          </wp:inline>
        </w:drawing>
      </w:r>
    </w:p>
    <w:p w14:paraId="451D32C0" w14:textId="1CFADFD2" w:rsidR="00B94FE7" w:rsidRPr="00D9577E" w:rsidRDefault="00B94FE7" w:rsidP="00D9577E">
      <w:pPr>
        <w:pStyle w:val="RedTitre"/>
        <w:framePr w:wrap="auto"/>
        <w:shd w:val="clear" w:color="auto" w:fill="EAF1DD" w:themeFill="accent3" w:themeFillTint="33"/>
        <w:rPr>
          <w:rFonts w:ascii="Calibri Light" w:hAnsi="Calibri Light" w:cs="Calibri Light"/>
          <w:u w:val="single"/>
        </w:rPr>
      </w:pPr>
      <w:r w:rsidRPr="00D9577E">
        <w:rPr>
          <w:rFonts w:ascii="Calibri Light" w:hAnsi="Calibri Light" w:cs="Calibri Light"/>
          <w:u w:val="single"/>
        </w:rPr>
        <w:t xml:space="preserve">MARCHES PUBLICS DE FOURNITURES COURANTES ET SERVICES </w:t>
      </w:r>
    </w:p>
    <w:p w14:paraId="0C30B9DC" w14:textId="77777777" w:rsidR="00B94FE7" w:rsidRPr="00D9577E" w:rsidRDefault="00B94FE7" w:rsidP="00D9577E">
      <w:pPr>
        <w:pStyle w:val="RedNomDoc"/>
        <w:shd w:val="clear" w:color="auto" w:fill="EAF1DD" w:themeFill="accent3" w:themeFillTint="33"/>
        <w:rPr>
          <w:rFonts w:ascii="Calibri Light" w:hAnsi="Calibri Light" w:cs="Calibri Light"/>
          <w:sz w:val="22"/>
          <w:szCs w:val="22"/>
          <w:u w:val="single"/>
        </w:rPr>
      </w:pPr>
      <w:r w:rsidRPr="00D9577E">
        <w:rPr>
          <w:rFonts w:ascii="Calibri Light" w:hAnsi="Calibri Light" w:cs="Calibri Light"/>
          <w:sz w:val="22"/>
          <w:szCs w:val="22"/>
          <w:u w:val="single"/>
        </w:rPr>
        <w:t xml:space="preserve">CAHIER DES CLAUSES ADMINISTRATIVES PARTICULIÈRES </w:t>
      </w:r>
    </w:p>
    <w:p w14:paraId="4456D2B0" w14:textId="77777777" w:rsidR="006E0CA4" w:rsidRPr="00D9577E" w:rsidRDefault="00B94FE7" w:rsidP="008A7F8B">
      <w:pPr>
        <w:jc w:val="center"/>
        <w:rPr>
          <w:rFonts w:ascii="Calibri Light" w:hAnsi="Calibri Light" w:cs="Calibri Light"/>
          <w:sz w:val="22"/>
          <w:szCs w:val="22"/>
        </w:rPr>
      </w:pPr>
      <w:r w:rsidRPr="00D9577E">
        <w:rPr>
          <w:rFonts w:ascii="Calibri Light" w:hAnsi="Calibri Light" w:cs="Calibri Light"/>
          <w:sz w:val="22"/>
          <w:szCs w:val="22"/>
        </w:rPr>
        <w:t>(C.C.A.P.)</w:t>
      </w:r>
    </w:p>
    <w:p w14:paraId="51DD7264" w14:textId="77777777" w:rsidR="006E0CA4" w:rsidRPr="00D9577E" w:rsidRDefault="006E0CA4" w:rsidP="003618B4">
      <w:pPr>
        <w:jc w:val="center"/>
        <w:rPr>
          <w:rFonts w:ascii="Calibri Light" w:hAnsi="Calibri Light" w:cs="Calibri Light"/>
          <w:sz w:val="22"/>
          <w:szCs w:val="22"/>
        </w:rPr>
      </w:pPr>
      <w:r w:rsidRPr="00D9577E">
        <w:rPr>
          <w:rFonts w:ascii="Calibri Light" w:hAnsi="Calibri Light" w:cs="Calibri Light"/>
          <w:sz w:val="22"/>
          <w:szCs w:val="22"/>
        </w:rPr>
        <w:t>(Commun à tous les lots)</w:t>
      </w:r>
    </w:p>
    <w:p w14:paraId="377A58F8" w14:textId="77777777" w:rsidR="006E0CA4" w:rsidRPr="00D9577E" w:rsidRDefault="006E0CA4" w:rsidP="00D9577E">
      <w:pPr>
        <w:shd w:val="clear" w:color="auto" w:fill="DBE5F1" w:themeFill="accent1" w:themeFillTint="33"/>
        <w:jc w:val="center"/>
        <w:rPr>
          <w:rFonts w:ascii="Calibri Light" w:hAnsi="Calibri Light" w:cs="Calibri Light"/>
          <w:sz w:val="22"/>
          <w:szCs w:val="22"/>
          <w:u w:val="single"/>
        </w:rPr>
      </w:pPr>
      <w:r w:rsidRPr="00D9577E">
        <w:rPr>
          <w:rFonts w:ascii="Calibri Light" w:hAnsi="Calibri Light" w:cs="Calibri Light"/>
          <w:sz w:val="22"/>
          <w:szCs w:val="22"/>
          <w:u w:val="single"/>
        </w:rPr>
        <w:t>Personne publique :</w:t>
      </w:r>
    </w:p>
    <w:p w14:paraId="6BB3F87C" w14:textId="77777777" w:rsidR="006E0CA4" w:rsidRPr="00D9577E" w:rsidRDefault="006E0CA4" w:rsidP="00D9577E">
      <w:pPr>
        <w:shd w:val="clear" w:color="auto" w:fill="DBE5F1" w:themeFill="accent1" w:themeFillTint="33"/>
        <w:jc w:val="center"/>
        <w:rPr>
          <w:rFonts w:ascii="Calibri Light" w:hAnsi="Calibri Light" w:cs="Calibri Light"/>
          <w:b/>
          <w:sz w:val="22"/>
          <w:szCs w:val="22"/>
        </w:rPr>
      </w:pPr>
      <w:r w:rsidRPr="00D9577E">
        <w:rPr>
          <w:rFonts w:ascii="Calibri Light" w:hAnsi="Calibri Light" w:cs="Calibri Light"/>
          <w:b/>
          <w:sz w:val="22"/>
          <w:szCs w:val="22"/>
        </w:rPr>
        <w:t>CENTRE HOSPITALIER UNIVERSITAIRE DE MONTPELLIER</w:t>
      </w:r>
    </w:p>
    <w:p w14:paraId="72509771" w14:textId="212F2C0A" w:rsidR="001D7E92" w:rsidRPr="00D9577E" w:rsidRDefault="001D7E92" w:rsidP="00D9577E">
      <w:pPr>
        <w:shd w:val="clear" w:color="auto" w:fill="DBE5F1" w:themeFill="accent1" w:themeFillTint="33"/>
        <w:jc w:val="center"/>
        <w:rPr>
          <w:rFonts w:ascii="Calibri Light" w:hAnsi="Calibri Light" w:cs="Calibri Light"/>
          <w:b/>
          <w:sz w:val="22"/>
          <w:szCs w:val="22"/>
        </w:rPr>
      </w:pPr>
      <w:r w:rsidRPr="00D9577E">
        <w:rPr>
          <w:rFonts w:ascii="Calibri Light" w:hAnsi="Calibri Light" w:cs="Calibri Light"/>
          <w:b/>
          <w:sz w:val="22"/>
          <w:szCs w:val="22"/>
        </w:rPr>
        <w:t xml:space="preserve">ETABLISSEMENT SUPPORT DU GHT </w:t>
      </w:r>
      <w:r w:rsidR="00D318E6" w:rsidRPr="00D9577E">
        <w:rPr>
          <w:rFonts w:ascii="Calibri Light" w:hAnsi="Calibri Light" w:cs="Calibri Light"/>
          <w:b/>
          <w:sz w:val="22"/>
          <w:szCs w:val="22"/>
        </w:rPr>
        <w:t>DE l’</w:t>
      </w:r>
      <w:r w:rsidRPr="00D9577E">
        <w:rPr>
          <w:rFonts w:ascii="Calibri Light" w:hAnsi="Calibri Light" w:cs="Calibri Light"/>
          <w:b/>
          <w:sz w:val="22"/>
          <w:szCs w:val="22"/>
        </w:rPr>
        <w:t xml:space="preserve">EST HERAULT </w:t>
      </w:r>
      <w:r w:rsidR="00D318E6" w:rsidRPr="00D9577E">
        <w:rPr>
          <w:rFonts w:ascii="Calibri Light" w:hAnsi="Calibri Light" w:cs="Calibri Light"/>
          <w:b/>
          <w:sz w:val="22"/>
          <w:szCs w:val="22"/>
        </w:rPr>
        <w:t xml:space="preserve">ET DU </w:t>
      </w:r>
      <w:r w:rsidRPr="00D9577E">
        <w:rPr>
          <w:rFonts w:ascii="Calibri Light" w:hAnsi="Calibri Light" w:cs="Calibri Light"/>
          <w:b/>
          <w:sz w:val="22"/>
          <w:szCs w:val="22"/>
        </w:rPr>
        <w:t>SUD AVEYRON</w:t>
      </w:r>
    </w:p>
    <w:p w14:paraId="4FCA7604" w14:textId="77777777" w:rsidR="006E0CA4" w:rsidRPr="00D9577E" w:rsidRDefault="006E0CA4" w:rsidP="00D9577E">
      <w:pPr>
        <w:shd w:val="clear" w:color="auto" w:fill="DBE5F1" w:themeFill="accent1" w:themeFillTint="33"/>
        <w:spacing w:before="0" w:after="0"/>
        <w:jc w:val="center"/>
        <w:rPr>
          <w:rFonts w:ascii="Calibri Light" w:hAnsi="Calibri Light" w:cs="Calibri Light"/>
          <w:b/>
          <w:sz w:val="22"/>
          <w:szCs w:val="22"/>
        </w:rPr>
      </w:pPr>
      <w:r w:rsidRPr="00D9577E">
        <w:rPr>
          <w:rFonts w:ascii="Calibri Light" w:hAnsi="Calibri Light" w:cs="Calibri Light"/>
          <w:b/>
          <w:sz w:val="22"/>
          <w:szCs w:val="22"/>
        </w:rPr>
        <w:t>CENTRE ADMINISTRATIF ANDRE BENECH</w:t>
      </w:r>
    </w:p>
    <w:p w14:paraId="251E52B8" w14:textId="77777777" w:rsidR="006E0CA4" w:rsidRPr="00D9577E" w:rsidRDefault="006E0CA4" w:rsidP="00D9577E">
      <w:pPr>
        <w:shd w:val="clear" w:color="auto" w:fill="DBE5F1" w:themeFill="accent1" w:themeFillTint="33"/>
        <w:spacing w:before="0" w:after="0"/>
        <w:jc w:val="center"/>
        <w:rPr>
          <w:rFonts w:ascii="Calibri Light" w:hAnsi="Calibri Light" w:cs="Calibri Light"/>
          <w:b/>
          <w:sz w:val="22"/>
          <w:szCs w:val="22"/>
        </w:rPr>
      </w:pPr>
      <w:r w:rsidRPr="00D9577E">
        <w:rPr>
          <w:rFonts w:ascii="Calibri Light" w:hAnsi="Calibri Light" w:cs="Calibri Light"/>
          <w:b/>
          <w:sz w:val="22"/>
          <w:szCs w:val="22"/>
        </w:rPr>
        <w:t>191, avenue Doyen Gaston GIRAUD</w:t>
      </w:r>
    </w:p>
    <w:p w14:paraId="17581977" w14:textId="77777777" w:rsidR="006E0CA4" w:rsidRPr="00D9577E" w:rsidRDefault="006E0CA4" w:rsidP="00D9577E">
      <w:pPr>
        <w:shd w:val="clear" w:color="auto" w:fill="DBE5F1" w:themeFill="accent1" w:themeFillTint="33"/>
        <w:spacing w:before="0" w:after="0"/>
        <w:jc w:val="center"/>
        <w:rPr>
          <w:rFonts w:ascii="Calibri Light" w:hAnsi="Calibri Light" w:cs="Calibri Light"/>
          <w:b/>
          <w:sz w:val="22"/>
          <w:szCs w:val="22"/>
        </w:rPr>
      </w:pPr>
      <w:r w:rsidRPr="00D9577E">
        <w:rPr>
          <w:rFonts w:ascii="Calibri Light" w:hAnsi="Calibri Light" w:cs="Calibri Light"/>
          <w:b/>
          <w:sz w:val="22"/>
          <w:szCs w:val="22"/>
        </w:rPr>
        <w:t>34295 MONTPELLIER CEDEX 5</w:t>
      </w:r>
    </w:p>
    <w:p w14:paraId="02C25DEC" w14:textId="21DE02D3" w:rsidR="00636B95" w:rsidRPr="00D9577E" w:rsidRDefault="00636B95" w:rsidP="00D9577E">
      <w:pPr>
        <w:shd w:val="clear" w:color="auto" w:fill="DBE5F1" w:themeFill="accent1" w:themeFillTint="33"/>
        <w:jc w:val="center"/>
        <w:rPr>
          <w:rFonts w:ascii="Calibri Light" w:hAnsi="Calibri Light" w:cs="Calibri Light"/>
          <w:sz w:val="22"/>
          <w:szCs w:val="22"/>
        </w:rPr>
      </w:pPr>
      <w:r w:rsidRPr="00D9577E">
        <w:rPr>
          <w:rFonts w:ascii="Calibri Light" w:hAnsi="Calibri Light" w:cs="Calibri Light"/>
          <w:sz w:val="22"/>
          <w:szCs w:val="22"/>
        </w:rPr>
        <w:t>Etabli en application de l’Ordonnance n° 2018-1074 du 26 novembre 2018 portant partie législative et du Décret n° 2018-1075 du 3 décembre 2018 portant partie réglementaire du code de la commande publique</w:t>
      </w:r>
    </w:p>
    <w:p w14:paraId="7599D5F0" w14:textId="2B94AF8E" w:rsidR="006E0CA4" w:rsidRPr="00D9577E" w:rsidRDefault="006E0CA4" w:rsidP="00D9577E">
      <w:pPr>
        <w:shd w:val="clear" w:color="auto" w:fill="DBE5F1" w:themeFill="accent1" w:themeFillTint="33"/>
        <w:jc w:val="center"/>
        <w:rPr>
          <w:rFonts w:ascii="Calibri Light" w:hAnsi="Calibri Light" w:cs="Calibri Light"/>
          <w:b/>
          <w:sz w:val="22"/>
          <w:szCs w:val="22"/>
        </w:rPr>
      </w:pPr>
      <w:r w:rsidRPr="00D9577E">
        <w:rPr>
          <w:rFonts w:ascii="Calibri Light" w:hAnsi="Calibri Light" w:cs="Calibri Light"/>
          <w:b/>
          <w:sz w:val="22"/>
          <w:szCs w:val="22"/>
        </w:rPr>
        <w:t>N°A</w:t>
      </w:r>
      <w:r w:rsidR="00A50CBE" w:rsidRPr="00D9577E">
        <w:rPr>
          <w:rFonts w:ascii="Calibri Light" w:hAnsi="Calibri Light" w:cs="Calibri Light"/>
          <w:b/>
          <w:sz w:val="22"/>
          <w:szCs w:val="22"/>
        </w:rPr>
        <w:t>FFAIRE</w:t>
      </w:r>
      <w:r w:rsidRPr="00D9577E">
        <w:rPr>
          <w:rFonts w:ascii="Calibri Light" w:hAnsi="Calibri Light" w:cs="Calibri Light"/>
          <w:b/>
          <w:sz w:val="22"/>
          <w:szCs w:val="22"/>
        </w:rPr>
        <w:t xml:space="preserve"> </w:t>
      </w:r>
      <w:r w:rsidR="00EA0343" w:rsidRPr="00D9577E">
        <w:rPr>
          <w:rFonts w:ascii="Calibri Light" w:hAnsi="Calibri Light" w:cs="Calibri Light"/>
          <w:sz w:val="22"/>
          <w:szCs w:val="22"/>
        </w:rPr>
        <w:t>:</w:t>
      </w:r>
      <w:r w:rsidR="00EA0343" w:rsidRPr="00D9577E">
        <w:rPr>
          <w:rFonts w:ascii="Calibri Light" w:hAnsi="Calibri Light" w:cs="Calibri Light"/>
          <w:b/>
          <w:sz w:val="22"/>
          <w:szCs w:val="22"/>
        </w:rPr>
        <w:t xml:space="preserve"> </w:t>
      </w:r>
      <w:r w:rsidR="00D9577E">
        <w:rPr>
          <w:rFonts w:ascii="Calibri Light" w:hAnsi="Calibri Light" w:cs="Calibri Light"/>
          <w:b/>
          <w:sz w:val="22"/>
          <w:szCs w:val="22"/>
        </w:rPr>
        <w:t>26A0140</w:t>
      </w:r>
    </w:p>
    <w:p w14:paraId="29B142AA" w14:textId="77777777" w:rsidR="006E0CA4" w:rsidRPr="00D9577E" w:rsidRDefault="006E0CA4" w:rsidP="00D9577E">
      <w:pPr>
        <w:shd w:val="clear" w:color="auto" w:fill="DBE5F1" w:themeFill="accent1" w:themeFillTint="33"/>
        <w:spacing w:before="0" w:after="0"/>
        <w:jc w:val="center"/>
        <w:rPr>
          <w:rFonts w:ascii="Calibri Light" w:hAnsi="Calibri Light" w:cs="Calibri Light"/>
          <w:b/>
          <w:sz w:val="22"/>
          <w:szCs w:val="22"/>
          <w:u w:val="single"/>
        </w:rPr>
      </w:pPr>
      <w:r w:rsidRPr="00D9577E">
        <w:rPr>
          <w:rFonts w:ascii="Calibri Light" w:hAnsi="Calibri Light" w:cs="Calibri Light"/>
          <w:b/>
          <w:sz w:val="22"/>
          <w:szCs w:val="22"/>
          <w:u w:val="single"/>
        </w:rPr>
        <w:t>Objet de la consultation :</w:t>
      </w:r>
    </w:p>
    <w:p w14:paraId="10574283" w14:textId="77777777" w:rsidR="006E0CA4" w:rsidRPr="00D9577E" w:rsidRDefault="006E0CA4" w:rsidP="00D9577E">
      <w:pPr>
        <w:shd w:val="clear" w:color="auto" w:fill="DBE5F1" w:themeFill="accent1" w:themeFillTint="33"/>
        <w:spacing w:before="0" w:after="0"/>
        <w:jc w:val="center"/>
        <w:rPr>
          <w:rFonts w:ascii="Calibri Light" w:hAnsi="Calibri Light" w:cs="Calibri Light"/>
          <w:b/>
          <w:sz w:val="22"/>
          <w:szCs w:val="22"/>
          <w:u w:val="single"/>
        </w:rPr>
      </w:pPr>
      <w:r w:rsidRPr="00D9577E">
        <w:rPr>
          <w:rFonts w:ascii="Calibri Light" w:hAnsi="Calibri Light" w:cs="Calibri Light"/>
          <w:b/>
          <w:sz w:val="22"/>
          <w:szCs w:val="22"/>
          <w:u w:val="single"/>
        </w:rPr>
        <w:t>_________</w:t>
      </w:r>
      <w:r w:rsidR="00B16E18" w:rsidRPr="00D9577E">
        <w:rPr>
          <w:rFonts w:ascii="Calibri Light" w:hAnsi="Calibri Light" w:cs="Calibri Light"/>
          <w:b/>
          <w:sz w:val="22"/>
          <w:szCs w:val="22"/>
          <w:u w:val="single"/>
        </w:rPr>
        <w:t>_____________________________</w:t>
      </w:r>
      <w:r w:rsidRPr="00D9577E">
        <w:rPr>
          <w:rFonts w:ascii="Calibri Light" w:hAnsi="Calibri Light" w:cs="Calibri Light"/>
          <w:b/>
          <w:sz w:val="22"/>
          <w:szCs w:val="22"/>
          <w:u w:val="single"/>
        </w:rPr>
        <w:t>________________________</w:t>
      </w:r>
    </w:p>
    <w:p w14:paraId="5833BFD8" w14:textId="77777777" w:rsidR="00D9577E" w:rsidRDefault="00D9577E" w:rsidP="00D9577E">
      <w:pPr>
        <w:shd w:val="clear" w:color="auto" w:fill="DBE5F1" w:themeFill="accent1" w:themeFillTint="33"/>
        <w:spacing w:before="0" w:after="0"/>
        <w:jc w:val="center"/>
        <w:rPr>
          <w:rFonts w:ascii="Calibri Light" w:hAnsi="Calibri Light" w:cs="Calibri Light"/>
          <w:b/>
          <w:sz w:val="22"/>
          <w:szCs w:val="22"/>
        </w:rPr>
      </w:pPr>
      <w:r w:rsidRPr="00D9577E">
        <w:rPr>
          <w:rFonts w:ascii="Calibri Light" w:hAnsi="Calibri Light" w:cs="Calibri Light"/>
          <w:b/>
          <w:sz w:val="22"/>
          <w:szCs w:val="22"/>
        </w:rPr>
        <w:t>NUMERO D'AFFAIRE : 26A0140 – Suite au classement sans suite des lots – Redéfinition du besoin de l’AO N°25A0035</w:t>
      </w:r>
    </w:p>
    <w:p w14:paraId="38A148A2" w14:textId="77777777" w:rsidR="00D9577E" w:rsidRPr="00D9577E" w:rsidRDefault="00D9577E" w:rsidP="00D9577E">
      <w:pPr>
        <w:shd w:val="clear" w:color="auto" w:fill="DBE5F1" w:themeFill="accent1" w:themeFillTint="33"/>
        <w:spacing w:before="0" w:after="0"/>
        <w:jc w:val="center"/>
        <w:rPr>
          <w:rFonts w:ascii="Calibri Light" w:hAnsi="Calibri Light" w:cs="Calibri Light"/>
          <w:b/>
          <w:sz w:val="22"/>
          <w:szCs w:val="22"/>
        </w:rPr>
      </w:pPr>
    </w:p>
    <w:p w14:paraId="5453B8E7" w14:textId="11572CCD" w:rsidR="00D9577E" w:rsidRPr="00D9577E" w:rsidRDefault="00D9577E" w:rsidP="00D9577E">
      <w:pPr>
        <w:shd w:val="clear" w:color="auto" w:fill="DBE5F1" w:themeFill="accent1" w:themeFillTint="33"/>
        <w:spacing w:before="0" w:after="0"/>
        <w:jc w:val="center"/>
        <w:rPr>
          <w:rFonts w:ascii="Calibri Light" w:hAnsi="Calibri Light" w:cs="Calibri Light"/>
          <w:b/>
          <w:sz w:val="22"/>
          <w:szCs w:val="22"/>
        </w:rPr>
      </w:pPr>
      <w:r w:rsidRPr="00D9577E">
        <w:rPr>
          <w:rFonts w:ascii="Calibri Light" w:hAnsi="Calibri Light" w:cs="Calibri Light"/>
          <w:b/>
          <w:sz w:val="22"/>
          <w:szCs w:val="22"/>
        </w:rPr>
        <w:t>FOURNITURE DE DISPOSITIFS MEDICAUX IMPLANTABLES ET NON IMPLANTABLES STERILES D'ENDOSCOPIES DIGESTIVES ET PULMONAIRES POUR LE CHU DE MONTPELLIER ETABLISSEMENT SUPPORT DU GHT EST HERAULT SUD AVEYRON.</w:t>
      </w:r>
    </w:p>
    <w:p w14:paraId="157DE9A8" w14:textId="77777777" w:rsidR="006E0CA4" w:rsidRPr="00D9577E" w:rsidRDefault="006E0CA4" w:rsidP="00D9577E">
      <w:pPr>
        <w:shd w:val="clear" w:color="auto" w:fill="DBE5F1" w:themeFill="accent1" w:themeFillTint="33"/>
        <w:spacing w:before="0" w:after="0"/>
        <w:jc w:val="center"/>
        <w:rPr>
          <w:rFonts w:ascii="Calibri Light" w:hAnsi="Calibri Light" w:cs="Calibri Light"/>
          <w:b/>
          <w:sz w:val="22"/>
          <w:szCs w:val="22"/>
          <w:u w:val="single"/>
        </w:rPr>
      </w:pPr>
      <w:r w:rsidRPr="00D9577E">
        <w:rPr>
          <w:rFonts w:ascii="Calibri Light" w:hAnsi="Calibri Light" w:cs="Calibri Light"/>
          <w:b/>
          <w:sz w:val="22"/>
          <w:szCs w:val="22"/>
          <w:u w:val="single"/>
        </w:rPr>
        <w:t>____________________________________</w:t>
      </w:r>
    </w:p>
    <w:p w14:paraId="1A7994DF" w14:textId="77777777" w:rsidR="006E0CA4" w:rsidRPr="00D9577E" w:rsidRDefault="006E0CA4" w:rsidP="00D9577E">
      <w:pPr>
        <w:shd w:val="clear" w:color="auto" w:fill="DBE5F1" w:themeFill="accent1" w:themeFillTint="33"/>
        <w:spacing w:after="0"/>
        <w:jc w:val="center"/>
        <w:rPr>
          <w:rFonts w:ascii="Calibri Light" w:hAnsi="Calibri Light" w:cs="Calibri Light"/>
          <w:b/>
          <w:sz w:val="22"/>
          <w:szCs w:val="22"/>
        </w:rPr>
      </w:pPr>
      <w:r w:rsidRPr="00D9577E">
        <w:rPr>
          <w:rFonts w:ascii="Calibri Light" w:hAnsi="Calibri Light" w:cs="Calibri Light"/>
          <w:b/>
          <w:sz w:val="22"/>
          <w:szCs w:val="22"/>
        </w:rPr>
        <w:t>La procédure de consultation utilisée est la suivante :</w:t>
      </w:r>
    </w:p>
    <w:p w14:paraId="4550E363" w14:textId="77777777" w:rsidR="00B16E18" w:rsidRPr="00D9577E" w:rsidRDefault="006E0CA4" w:rsidP="00D9577E">
      <w:pPr>
        <w:shd w:val="clear" w:color="auto" w:fill="DBE5F1" w:themeFill="accent1" w:themeFillTint="33"/>
        <w:spacing w:before="0"/>
        <w:jc w:val="center"/>
        <w:rPr>
          <w:rFonts w:ascii="Calibri Light" w:hAnsi="Calibri Light" w:cs="Calibri Light"/>
          <w:b/>
          <w:sz w:val="22"/>
          <w:szCs w:val="22"/>
        </w:rPr>
      </w:pPr>
      <w:r w:rsidRPr="00D9577E">
        <w:rPr>
          <w:rFonts w:ascii="Calibri Light" w:hAnsi="Calibri Light" w:cs="Calibri Light"/>
          <w:b/>
          <w:sz w:val="22"/>
          <w:szCs w:val="22"/>
        </w:rPr>
        <w:t>Appel d'</w:t>
      </w:r>
      <w:r w:rsidR="00B16E18" w:rsidRPr="00D9577E">
        <w:rPr>
          <w:rFonts w:ascii="Calibri Light" w:hAnsi="Calibri Light" w:cs="Calibri Light"/>
          <w:b/>
          <w:sz w:val="22"/>
          <w:szCs w:val="22"/>
        </w:rPr>
        <w:t>O</w:t>
      </w:r>
      <w:r w:rsidRPr="00D9577E">
        <w:rPr>
          <w:rFonts w:ascii="Calibri Light" w:hAnsi="Calibri Light" w:cs="Calibri Light"/>
          <w:b/>
          <w:sz w:val="22"/>
          <w:szCs w:val="22"/>
        </w:rPr>
        <w:t xml:space="preserve">ffres </w:t>
      </w:r>
      <w:r w:rsidR="00B16E18" w:rsidRPr="00D9577E">
        <w:rPr>
          <w:rFonts w:ascii="Calibri Light" w:hAnsi="Calibri Light" w:cs="Calibri Light"/>
          <w:b/>
          <w:sz w:val="22"/>
          <w:szCs w:val="22"/>
        </w:rPr>
        <w:t>O</w:t>
      </w:r>
      <w:r w:rsidRPr="00D9577E">
        <w:rPr>
          <w:rFonts w:ascii="Calibri Light" w:hAnsi="Calibri Light" w:cs="Calibri Light"/>
          <w:b/>
          <w:sz w:val="22"/>
          <w:szCs w:val="22"/>
        </w:rPr>
        <w:t xml:space="preserve">uvert </w:t>
      </w:r>
      <w:r w:rsidR="00B16E18" w:rsidRPr="00D9577E">
        <w:rPr>
          <w:rFonts w:ascii="Calibri Light" w:hAnsi="Calibri Light" w:cs="Calibri Light"/>
          <w:b/>
          <w:sz w:val="22"/>
          <w:szCs w:val="22"/>
        </w:rPr>
        <w:t>E</w:t>
      </w:r>
      <w:r w:rsidRPr="00D9577E">
        <w:rPr>
          <w:rFonts w:ascii="Calibri Light" w:hAnsi="Calibri Light" w:cs="Calibri Light"/>
          <w:b/>
          <w:sz w:val="22"/>
          <w:szCs w:val="22"/>
        </w:rPr>
        <w:t>uropéen</w:t>
      </w:r>
    </w:p>
    <w:p w14:paraId="4B302588" w14:textId="4D0DE89F" w:rsidR="002F0931" w:rsidRPr="00D9577E" w:rsidRDefault="00844B69" w:rsidP="00D9577E">
      <w:pPr>
        <w:pStyle w:val="RedTitre1"/>
        <w:keepNext/>
        <w:framePr w:hSpace="0" w:wrap="auto" w:vAnchor="margin" w:xAlign="left" w:yAlign="inline"/>
        <w:widowControl/>
        <w:shd w:val="clear" w:color="auto" w:fill="DBE5F1" w:themeFill="accent1" w:themeFillTint="33"/>
        <w:rPr>
          <w:rFonts w:ascii="Calibri Light" w:hAnsi="Calibri Light" w:cs="Calibri Light"/>
          <w:iCs/>
        </w:rPr>
      </w:pPr>
      <w:r w:rsidRPr="00D9577E">
        <w:rPr>
          <w:rFonts w:ascii="Calibri Light" w:hAnsi="Calibri Light" w:cs="Calibri Light"/>
        </w:rPr>
        <w:t>E</w:t>
      </w:r>
      <w:r w:rsidR="006E0CA4" w:rsidRPr="00D9577E">
        <w:rPr>
          <w:rFonts w:ascii="Calibri Light" w:hAnsi="Calibri Light" w:cs="Calibri Light"/>
        </w:rPr>
        <w:t xml:space="preserve">n application </w:t>
      </w:r>
      <w:r w:rsidR="002F0931" w:rsidRPr="00D9577E">
        <w:rPr>
          <w:rFonts w:ascii="Calibri Light" w:hAnsi="Calibri Light" w:cs="Calibri Light"/>
          <w:iCs/>
        </w:rPr>
        <w:t xml:space="preserve">des articles </w:t>
      </w:r>
      <w:r w:rsidR="00EF5032" w:rsidRPr="00D9577E">
        <w:rPr>
          <w:rFonts w:ascii="Calibri Light" w:hAnsi="Calibri Light" w:cs="Calibri Light"/>
        </w:rPr>
        <w:t xml:space="preserve">L. 2124-2, </w:t>
      </w:r>
      <w:r w:rsidR="002F0931" w:rsidRPr="00D9577E">
        <w:rPr>
          <w:rFonts w:ascii="Calibri Light" w:hAnsi="Calibri Light" w:cs="Calibri Light"/>
        </w:rPr>
        <w:t>R. 2131-16 à 18, R. 2124-2 et R. 2161-</w:t>
      </w:r>
      <w:r w:rsidR="00EF5032" w:rsidRPr="00D9577E">
        <w:rPr>
          <w:rFonts w:ascii="Calibri Light" w:hAnsi="Calibri Light" w:cs="Calibri Light"/>
        </w:rPr>
        <w:t xml:space="preserve">2 </w:t>
      </w:r>
      <w:r w:rsidR="00CF1B8B" w:rsidRPr="00D9577E">
        <w:rPr>
          <w:rFonts w:ascii="Calibri Light" w:hAnsi="Calibri Light" w:cs="Calibri Light"/>
        </w:rPr>
        <w:t>à 5</w:t>
      </w:r>
      <w:r w:rsidR="002F0931" w:rsidRPr="00D9577E">
        <w:rPr>
          <w:rFonts w:ascii="Calibri Light" w:hAnsi="Calibri Light" w:cs="Calibri Light"/>
        </w:rPr>
        <w:t xml:space="preserve"> </w:t>
      </w:r>
      <w:r w:rsidR="002F0931" w:rsidRPr="00D9577E">
        <w:rPr>
          <w:rFonts w:ascii="Calibri Light" w:hAnsi="Calibri Light" w:cs="Calibri Light"/>
          <w:iCs/>
        </w:rPr>
        <w:t xml:space="preserve">du </w:t>
      </w:r>
      <w:r w:rsidR="00644371" w:rsidRPr="00D9577E">
        <w:rPr>
          <w:rFonts w:ascii="Calibri Light" w:hAnsi="Calibri Light" w:cs="Calibri Light"/>
          <w:iCs/>
        </w:rPr>
        <w:t>code de la commande publique</w:t>
      </w:r>
      <w:r w:rsidR="002F0931" w:rsidRPr="00D9577E">
        <w:rPr>
          <w:rFonts w:ascii="Calibri Light" w:hAnsi="Calibri Light" w:cs="Calibri Light"/>
          <w:iCs/>
        </w:rPr>
        <w:t xml:space="preserve"> </w:t>
      </w:r>
    </w:p>
    <w:p w14:paraId="111CA0B6" w14:textId="77777777" w:rsidR="00844B69" w:rsidRDefault="00844B69" w:rsidP="00D9577E">
      <w:pPr>
        <w:shd w:val="clear" w:color="auto" w:fill="DBE5F1" w:themeFill="accent1" w:themeFillTint="33"/>
        <w:spacing w:before="0"/>
        <w:jc w:val="center"/>
        <w:rPr>
          <w:rFonts w:ascii="Calibri Light" w:hAnsi="Calibri Light" w:cs="Calibri Light"/>
          <w:b/>
          <w:sz w:val="22"/>
          <w:szCs w:val="22"/>
        </w:rPr>
      </w:pPr>
    </w:p>
    <w:p w14:paraId="37A408B6" w14:textId="77777777" w:rsidR="00D9577E" w:rsidRPr="00D9577E" w:rsidRDefault="00D9577E" w:rsidP="00D9577E">
      <w:pPr>
        <w:jc w:val="center"/>
        <w:rPr>
          <w:rFonts w:ascii="Calibri Light" w:hAnsi="Calibri Light" w:cs="Calibri Light"/>
          <w:sz w:val="22"/>
          <w:szCs w:val="22"/>
        </w:rPr>
      </w:pPr>
    </w:p>
    <w:p w14:paraId="124E127A" w14:textId="77777777" w:rsidR="00B94FE7" w:rsidRPr="00D9577E" w:rsidRDefault="00B94FE7" w:rsidP="00C94A96">
      <w:pPr>
        <w:pStyle w:val="RedTitre1"/>
        <w:framePr w:wrap="auto"/>
        <w:rPr>
          <w:rFonts w:ascii="Calibri Light" w:hAnsi="Calibri Light" w:cs="Calibri Light"/>
        </w:rPr>
      </w:pPr>
    </w:p>
    <w:p w14:paraId="587457FD" w14:textId="770A3081" w:rsidR="000539F2" w:rsidRPr="00D9577E" w:rsidRDefault="00601DC1" w:rsidP="00601DC1">
      <w:pPr>
        <w:pStyle w:val="RedNomDoc"/>
        <w:jc w:val="left"/>
        <w:rPr>
          <w:rFonts w:ascii="Calibri Light" w:hAnsi="Calibri Light" w:cs="Calibri Light"/>
          <w:sz w:val="22"/>
          <w:szCs w:val="22"/>
        </w:rPr>
      </w:pPr>
      <w:r w:rsidRPr="00D9577E">
        <w:rPr>
          <w:rFonts w:ascii="Calibri Light" w:hAnsi="Calibri Light" w:cs="Calibri Light"/>
          <w:sz w:val="22"/>
          <w:szCs w:val="22"/>
        </w:rPr>
        <w:t xml:space="preserve">                               </w:t>
      </w:r>
    </w:p>
    <w:p w14:paraId="0252919C" w14:textId="72F2675D" w:rsidR="00B94FE7" w:rsidRPr="00F55D06" w:rsidRDefault="00601DC1" w:rsidP="00601DC1">
      <w:pPr>
        <w:pStyle w:val="RedNomDoc"/>
        <w:jc w:val="left"/>
        <w:rPr>
          <w:rFonts w:ascii="Calibri Light" w:hAnsi="Calibri Light" w:cs="Calibri Light"/>
          <w:sz w:val="22"/>
          <w:szCs w:val="22"/>
          <w:u w:val="single"/>
        </w:rPr>
      </w:pPr>
      <w:r w:rsidRPr="00F55D06">
        <w:rPr>
          <w:rFonts w:ascii="Calibri Light" w:hAnsi="Calibri Light" w:cs="Calibri Light"/>
          <w:sz w:val="22"/>
          <w:szCs w:val="22"/>
          <w:u w:val="single"/>
        </w:rPr>
        <w:t xml:space="preserve">  </w:t>
      </w:r>
      <w:r w:rsidR="00B94FE7" w:rsidRPr="00F55D06">
        <w:rPr>
          <w:rFonts w:ascii="Calibri Light" w:hAnsi="Calibri Light" w:cs="Calibri Light"/>
          <w:sz w:val="22"/>
          <w:szCs w:val="22"/>
          <w:u w:val="single"/>
        </w:rPr>
        <w:t>SOMMAIRE</w:t>
      </w:r>
    </w:p>
    <w:sdt>
      <w:sdtPr>
        <w:rPr>
          <w:rFonts w:ascii="Calibri Light" w:hAnsi="Calibri Light" w:cs="Calibri Light"/>
          <w:sz w:val="22"/>
          <w:szCs w:val="22"/>
        </w:rPr>
        <w:id w:val="707465126"/>
        <w:docPartObj>
          <w:docPartGallery w:val="Table of Contents"/>
          <w:docPartUnique/>
        </w:docPartObj>
      </w:sdtPr>
      <w:sdtEndPr>
        <w:rPr>
          <w:b/>
          <w:bCs/>
        </w:rPr>
      </w:sdtEndPr>
      <w:sdtContent>
        <w:p w14:paraId="34A8B84F" w14:textId="77777777" w:rsidR="00327A3E" w:rsidRPr="00D9577E" w:rsidRDefault="00327A3E" w:rsidP="00327A3E">
          <w:pPr>
            <w:rPr>
              <w:rFonts w:ascii="Calibri Light" w:hAnsi="Calibri Light" w:cs="Calibri Light"/>
              <w:sz w:val="22"/>
              <w:szCs w:val="22"/>
            </w:rPr>
          </w:pPr>
          <w:r w:rsidRPr="00D9577E">
            <w:rPr>
              <w:rFonts w:ascii="Calibri Light" w:hAnsi="Calibri Light" w:cs="Calibri Light"/>
              <w:sz w:val="22"/>
              <w:szCs w:val="22"/>
            </w:rPr>
            <w:t>Contenu</w:t>
          </w:r>
        </w:p>
        <w:p w14:paraId="1F70DF1A" w14:textId="43445283" w:rsidR="00A6263E" w:rsidRDefault="00327A3E">
          <w:pPr>
            <w:pStyle w:val="TM1"/>
            <w:tabs>
              <w:tab w:val="left" w:pos="960"/>
              <w:tab w:val="right" w:leader="dot" w:pos="9062"/>
            </w:tabs>
            <w:rPr>
              <w:rFonts w:asciiTheme="minorHAnsi" w:hAnsiTheme="minorHAnsi" w:cstheme="minorBidi"/>
              <w:noProof/>
              <w:kern w:val="2"/>
              <w:sz w:val="24"/>
              <w:szCs w:val="24"/>
              <w14:ligatures w14:val="standardContextual"/>
            </w:rPr>
          </w:pPr>
          <w:r w:rsidRPr="00D9577E">
            <w:rPr>
              <w:rFonts w:ascii="Calibri Light" w:hAnsi="Calibri Light" w:cs="Calibri Light"/>
              <w:sz w:val="22"/>
              <w:szCs w:val="22"/>
            </w:rPr>
            <w:fldChar w:fldCharType="begin"/>
          </w:r>
          <w:r w:rsidRPr="00D9577E">
            <w:rPr>
              <w:rFonts w:ascii="Calibri Light" w:hAnsi="Calibri Light" w:cs="Calibri Light"/>
              <w:sz w:val="22"/>
              <w:szCs w:val="22"/>
            </w:rPr>
            <w:instrText xml:space="preserve"> TOC \o "1-3" \h \z \u </w:instrText>
          </w:r>
          <w:r w:rsidRPr="00D9577E">
            <w:rPr>
              <w:rFonts w:ascii="Calibri Light" w:hAnsi="Calibri Light" w:cs="Calibri Light"/>
              <w:sz w:val="22"/>
              <w:szCs w:val="22"/>
            </w:rPr>
            <w:fldChar w:fldCharType="separate"/>
          </w:r>
          <w:hyperlink w:anchor="_Toc231556941" w:history="1">
            <w:r w:rsidR="00A6263E" w:rsidRPr="00F6767E">
              <w:rPr>
                <w:rStyle w:val="Lienhypertexte"/>
                <w:rFonts w:cs="Calibri Light"/>
                <w:noProof/>
              </w:rPr>
              <w:t>Article.1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Objet de l’accord cadre à bons de commande</w:t>
            </w:r>
            <w:r w:rsidR="00A6263E">
              <w:rPr>
                <w:noProof/>
                <w:webHidden/>
              </w:rPr>
              <w:tab/>
            </w:r>
            <w:r w:rsidR="00A6263E">
              <w:rPr>
                <w:noProof/>
                <w:webHidden/>
              </w:rPr>
              <w:fldChar w:fldCharType="begin"/>
            </w:r>
            <w:r w:rsidR="00A6263E">
              <w:rPr>
                <w:noProof/>
                <w:webHidden/>
              </w:rPr>
              <w:instrText xml:space="preserve"> PAGEREF _Toc231556941 \h </w:instrText>
            </w:r>
            <w:r w:rsidR="00A6263E">
              <w:rPr>
                <w:noProof/>
                <w:webHidden/>
              </w:rPr>
            </w:r>
            <w:r w:rsidR="00A6263E">
              <w:rPr>
                <w:noProof/>
                <w:webHidden/>
              </w:rPr>
              <w:fldChar w:fldCharType="separate"/>
            </w:r>
            <w:r w:rsidR="00A6263E">
              <w:rPr>
                <w:noProof/>
                <w:webHidden/>
              </w:rPr>
              <w:t>6</w:t>
            </w:r>
            <w:r w:rsidR="00A6263E">
              <w:rPr>
                <w:noProof/>
                <w:webHidden/>
              </w:rPr>
              <w:fldChar w:fldCharType="end"/>
            </w:r>
          </w:hyperlink>
        </w:p>
        <w:p w14:paraId="482BA237" w14:textId="16CF4064"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42" w:history="1">
            <w:r w:rsidR="00A6263E" w:rsidRPr="00F6767E">
              <w:rPr>
                <w:rStyle w:val="Lienhypertexte"/>
                <w:rFonts w:ascii="Calibri Light" w:hAnsi="Calibri Light" w:cs="Calibri Light"/>
                <w:noProof/>
              </w:rPr>
              <w:t>1.1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Objet</w:t>
            </w:r>
            <w:r w:rsidR="00A6263E">
              <w:rPr>
                <w:noProof/>
                <w:webHidden/>
              </w:rPr>
              <w:tab/>
            </w:r>
            <w:r w:rsidR="00A6263E">
              <w:rPr>
                <w:noProof/>
                <w:webHidden/>
              </w:rPr>
              <w:fldChar w:fldCharType="begin"/>
            </w:r>
            <w:r w:rsidR="00A6263E">
              <w:rPr>
                <w:noProof/>
                <w:webHidden/>
              </w:rPr>
              <w:instrText xml:space="preserve"> PAGEREF _Toc231556942 \h </w:instrText>
            </w:r>
            <w:r w:rsidR="00A6263E">
              <w:rPr>
                <w:noProof/>
                <w:webHidden/>
              </w:rPr>
            </w:r>
            <w:r w:rsidR="00A6263E">
              <w:rPr>
                <w:noProof/>
                <w:webHidden/>
              </w:rPr>
              <w:fldChar w:fldCharType="separate"/>
            </w:r>
            <w:r w:rsidR="00A6263E">
              <w:rPr>
                <w:noProof/>
                <w:webHidden/>
              </w:rPr>
              <w:t>6</w:t>
            </w:r>
            <w:r w:rsidR="00A6263E">
              <w:rPr>
                <w:noProof/>
                <w:webHidden/>
              </w:rPr>
              <w:fldChar w:fldCharType="end"/>
            </w:r>
          </w:hyperlink>
        </w:p>
        <w:p w14:paraId="4CFAF38B" w14:textId="580EE946"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43" w:history="1">
            <w:r w:rsidR="00A6263E" w:rsidRPr="00F6767E">
              <w:rPr>
                <w:rStyle w:val="Lienhypertexte"/>
                <w:rFonts w:ascii="Calibri Light" w:hAnsi="Calibri Light" w:cs="Calibri Light"/>
                <w:noProof/>
              </w:rPr>
              <w:t>1.2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Décomposition de l’accord-cadre à bons de commande</w:t>
            </w:r>
            <w:r w:rsidR="00A6263E">
              <w:rPr>
                <w:noProof/>
                <w:webHidden/>
              </w:rPr>
              <w:tab/>
            </w:r>
            <w:r w:rsidR="00A6263E">
              <w:rPr>
                <w:noProof/>
                <w:webHidden/>
              </w:rPr>
              <w:fldChar w:fldCharType="begin"/>
            </w:r>
            <w:r w:rsidR="00A6263E">
              <w:rPr>
                <w:noProof/>
                <w:webHidden/>
              </w:rPr>
              <w:instrText xml:space="preserve"> PAGEREF _Toc231556943 \h </w:instrText>
            </w:r>
            <w:r w:rsidR="00A6263E">
              <w:rPr>
                <w:noProof/>
                <w:webHidden/>
              </w:rPr>
            </w:r>
            <w:r w:rsidR="00A6263E">
              <w:rPr>
                <w:noProof/>
                <w:webHidden/>
              </w:rPr>
              <w:fldChar w:fldCharType="separate"/>
            </w:r>
            <w:r w:rsidR="00A6263E">
              <w:rPr>
                <w:noProof/>
                <w:webHidden/>
              </w:rPr>
              <w:t>7</w:t>
            </w:r>
            <w:r w:rsidR="00A6263E">
              <w:rPr>
                <w:noProof/>
                <w:webHidden/>
              </w:rPr>
              <w:fldChar w:fldCharType="end"/>
            </w:r>
          </w:hyperlink>
        </w:p>
        <w:p w14:paraId="525DF3FC" w14:textId="5C85674A"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44" w:history="1">
            <w:r w:rsidR="00A6263E" w:rsidRPr="00F6767E">
              <w:rPr>
                <w:rStyle w:val="Lienhypertexte"/>
                <w:rFonts w:ascii="Calibri Light" w:hAnsi="Calibri Light" w:cs="Calibri Light"/>
                <w:noProof/>
              </w:rPr>
              <w:t>1.2.1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Tranches</w:t>
            </w:r>
            <w:r w:rsidR="00A6263E">
              <w:rPr>
                <w:noProof/>
                <w:webHidden/>
              </w:rPr>
              <w:tab/>
            </w:r>
            <w:r w:rsidR="00A6263E">
              <w:rPr>
                <w:noProof/>
                <w:webHidden/>
              </w:rPr>
              <w:fldChar w:fldCharType="begin"/>
            </w:r>
            <w:r w:rsidR="00A6263E">
              <w:rPr>
                <w:noProof/>
                <w:webHidden/>
              </w:rPr>
              <w:instrText xml:space="preserve"> PAGEREF _Toc231556944 \h </w:instrText>
            </w:r>
            <w:r w:rsidR="00A6263E">
              <w:rPr>
                <w:noProof/>
                <w:webHidden/>
              </w:rPr>
            </w:r>
            <w:r w:rsidR="00A6263E">
              <w:rPr>
                <w:noProof/>
                <w:webHidden/>
              </w:rPr>
              <w:fldChar w:fldCharType="separate"/>
            </w:r>
            <w:r w:rsidR="00A6263E">
              <w:rPr>
                <w:noProof/>
                <w:webHidden/>
              </w:rPr>
              <w:t>7</w:t>
            </w:r>
            <w:r w:rsidR="00A6263E">
              <w:rPr>
                <w:noProof/>
                <w:webHidden/>
              </w:rPr>
              <w:fldChar w:fldCharType="end"/>
            </w:r>
          </w:hyperlink>
        </w:p>
        <w:p w14:paraId="7965F83D" w14:textId="5DA67540"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45" w:history="1">
            <w:r w:rsidR="00A6263E" w:rsidRPr="00F6767E">
              <w:rPr>
                <w:rStyle w:val="Lienhypertexte"/>
                <w:rFonts w:ascii="Calibri Light" w:hAnsi="Calibri Light" w:cs="Calibri Light"/>
                <w:noProof/>
              </w:rPr>
              <w:t>1.2.2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Lots</w:t>
            </w:r>
            <w:r w:rsidR="00A6263E">
              <w:rPr>
                <w:noProof/>
                <w:webHidden/>
              </w:rPr>
              <w:tab/>
            </w:r>
            <w:r w:rsidR="00A6263E">
              <w:rPr>
                <w:noProof/>
                <w:webHidden/>
              </w:rPr>
              <w:fldChar w:fldCharType="begin"/>
            </w:r>
            <w:r w:rsidR="00A6263E">
              <w:rPr>
                <w:noProof/>
                <w:webHidden/>
              </w:rPr>
              <w:instrText xml:space="preserve"> PAGEREF _Toc231556945 \h </w:instrText>
            </w:r>
            <w:r w:rsidR="00A6263E">
              <w:rPr>
                <w:noProof/>
                <w:webHidden/>
              </w:rPr>
            </w:r>
            <w:r w:rsidR="00A6263E">
              <w:rPr>
                <w:noProof/>
                <w:webHidden/>
              </w:rPr>
              <w:fldChar w:fldCharType="separate"/>
            </w:r>
            <w:r w:rsidR="00A6263E">
              <w:rPr>
                <w:noProof/>
                <w:webHidden/>
              </w:rPr>
              <w:t>7</w:t>
            </w:r>
            <w:r w:rsidR="00A6263E">
              <w:rPr>
                <w:noProof/>
                <w:webHidden/>
              </w:rPr>
              <w:fldChar w:fldCharType="end"/>
            </w:r>
          </w:hyperlink>
        </w:p>
        <w:p w14:paraId="57F1395D" w14:textId="3F3B3C6B"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46" w:history="1">
            <w:r w:rsidR="00A6263E" w:rsidRPr="00F6767E">
              <w:rPr>
                <w:rStyle w:val="Lienhypertexte"/>
                <w:rFonts w:ascii="Calibri Light" w:hAnsi="Calibri Light" w:cs="Calibri Light"/>
                <w:noProof/>
              </w:rPr>
              <w:t>1.2.3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Phases</w:t>
            </w:r>
            <w:r w:rsidR="00A6263E">
              <w:rPr>
                <w:noProof/>
                <w:webHidden/>
              </w:rPr>
              <w:tab/>
            </w:r>
            <w:r w:rsidR="00A6263E">
              <w:rPr>
                <w:noProof/>
                <w:webHidden/>
              </w:rPr>
              <w:fldChar w:fldCharType="begin"/>
            </w:r>
            <w:r w:rsidR="00A6263E">
              <w:rPr>
                <w:noProof/>
                <w:webHidden/>
              </w:rPr>
              <w:instrText xml:space="preserve"> PAGEREF _Toc231556946 \h </w:instrText>
            </w:r>
            <w:r w:rsidR="00A6263E">
              <w:rPr>
                <w:noProof/>
                <w:webHidden/>
              </w:rPr>
            </w:r>
            <w:r w:rsidR="00A6263E">
              <w:rPr>
                <w:noProof/>
                <w:webHidden/>
              </w:rPr>
              <w:fldChar w:fldCharType="separate"/>
            </w:r>
            <w:r w:rsidR="00A6263E">
              <w:rPr>
                <w:noProof/>
                <w:webHidden/>
              </w:rPr>
              <w:t>8</w:t>
            </w:r>
            <w:r w:rsidR="00A6263E">
              <w:rPr>
                <w:noProof/>
                <w:webHidden/>
              </w:rPr>
              <w:fldChar w:fldCharType="end"/>
            </w:r>
          </w:hyperlink>
        </w:p>
        <w:p w14:paraId="5C3292B4" w14:textId="6091755B"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47" w:history="1">
            <w:r w:rsidR="00A6263E" w:rsidRPr="00F6767E">
              <w:rPr>
                <w:rStyle w:val="Lienhypertexte"/>
                <w:rFonts w:ascii="Calibri Light" w:hAnsi="Calibri Light" w:cs="Calibri Light"/>
                <w:noProof/>
              </w:rPr>
              <w:t>1.3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Forme et durée</w:t>
            </w:r>
            <w:r w:rsidR="00A6263E">
              <w:rPr>
                <w:noProof/>
                <w:webHidden/>
              </w:rPr>
              <w:tab/>
            </w:r>
            <w:r w:rsidR="00A6263E">
              <w:rPr>
                <w:noProof/>
                <w:webHidden/>
              </w:rPr>
              <w:fldChar w:fldCharType="begin"/>
            </w:r>
            <w:r w:rsidR="00A6263E">
              <w:rPr>
                <w:noProof/>
                <w:webHidden/>
              </w:rPr>
              <w:instrText xml:space="preserve"> PAGEREF _Toc231556947 \h </w:instrText>
            </w:r>
            <w:r w:rsidR="00A6263E">
              <w:rPr>
                <w:noProof/>
                <w:webHidden/>
              </w:rPr>
            </w:r>
            <w:r w:rsidR="00A6263E">
              <w:rPr>
                <w:noProof/>
                <w:webHidden/>
              </w:rPr>
              <w:fldChar w:fldCharType="separate"/>
            </w:r>
            <w:r w:rsidR="00A6263E">
              <w:rPr>
                <w:noProof/>
                <w:webHidden/>
              </w:rPr>
              <w:t>9</w:t>
            </w:r>
            <w:r w:rsidR="00A6263E">
              <w:rPr>
                <w:noProof/>
                <w:webHidden/>
              </w:rPr>
              <w:fldChar w:fldCharType="end"/>
            </w:r>
          </w:hyperlink>
        </w:p>
        <w:p w14:paraId="1B32EF24" w14:textId="2AA0F6B5"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48" w:history="1">
            <w:r w:rsidR="00A6263E" w:rsidRPr="00F6767E">
              <w:rPr>
                <w:rStyle w:val="Lienhypertexte"/>
                <w:rFonts w:ascii="Calibri Light" w:hAnsi="Calibri Light" w:cs="Calibri Light"/>
                <w:noProof/>
              </w:rPr>
              <w:t>1.4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Sous-traitance</w:t>
            </w:r>
            <w:r w:rsidR="00A6263E">
              <w:rPr>
                <w:noProof/>
                <w:webHidden/>
              </w:rPr>
              <w:tab/>
            </w:r>
            <w:r w:rsidR="00A6263E">
              <w:rPr>
                <w:noProof/>
                <w:webHidden/>
              </w:rPr>
              <w:fldChar w:fldCharType="begin"/>
            </w:r>
            <w:r w:rsidR="00A6263E">
              <w:rPr>
                <w:noProof/>
                <w:webHidden/>
              </w:rPr>
              <w:instrText xml:space="preserve"> PAGEREF _Toc231556948 \h </w:instrText>
            </w:r>
            <w:r w:rsidR="00A6263E">
              <w:rPr>
                <w:noProof/>
                <w:webHidden/>
              </w:rPr>
            </w:r>
            <w:r w:rsidR="00A6263E">
              <w:rPr>
                <w:noProof/>
                <w:webHidden/>
              </w:rPr>
              <w:fldChar w:fldCharType="separate"/>
            </w:r>
            <w:r w:rsidR="00A6263E">
              <w:rPr>
                <w:noProof/>
                <w:webHidden/>
              </w:rPr>
              <w:t>9</w:t>
            </w:r>
            <w:r w:rsidR="00A6263E">
              <w:rPr>
                <w:noProof/>
                <w:webHidden/>
              </w:rPr>
              <w:fldChar w:fldCharType="end"/>
            </w:r>
          </w:hyperlink>
        </w:p>
        <w:p w14:paraId="0C0CF333" w14:textId="13D2617E"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49" w:history="1">
            <w:r w:rsidR="00A6263E" w:rsidRPr="00F6767E">
              <w:rPr>
                <w:rStyle w:val="Lienhypertexte"/>
                <w:rFonts w:ascii="Calibri Light" w:hAnsi="Calibri Light" w:cs="Calibri Light"/>
                <w:noProof/>
              </w:rPr>
              <w:t>1.5</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Evolution technologique, technique ou réglementaire (CLAUSE DE REEXAMEN)</w:t>
            </w:r>
            <w:r w:rsidR="00A6263E">
              <w:rPr>
                <w:noProof/>
                <w:webHidden/>
              </w:rPr>
              <w:tab/>
            </w:r>
            <w:r w:rsidR="00A6263E">
              <w:rPr>
                <w:noProof/>
                <w:webHidden/>
              </w:rPr>
              <w:fldChar w:fldCharType="begin"/>
            </w:r>
            <w:r w:rsidR="00A6263E">
              <w:rPr>
                <w:noProof/>
                <w:webHidden/>
              </w:rPr>
              <w:instrText xml:space="preserve"> PAGEREF _Toc231556949 \h </w:instrText>
            </w:r>
            <w:r w:rsidR="00A6263E">
              <w:rPr>
                <w:noProof/>
                <w:webHidden/>
              </w:rPr>
            </w:r>
            <w:r w:rsidR="00A6263E">
              <w:rPr>
                <w:noProof/>
                <w:webHidden/>
              </w:rPr>
              <w:fldChar w:fldCharType="separate"/>
            </w:r>
            <w:r w:rsidR="00A6263E">
              <w:rPr>
                <w:noProof/>
                <w:webHidden/>
              </w:rPr>
              <w:t>9</w:t>
            </w:r>
            <w:r w:rsidR="00A6263E">
              <w:rPr>
                <w:noProof/>
                <w:webHidden/>
              </w:rPr>
              <w:fldChar w:fldCharType="end"/>
            </w:r>
          </w:hyperlink>
        </w:p>
        <w:p w14:paraId="67DAAB10" w14:textId="09CBAA5F"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50" w:history="1">
            <w:r w:rsidR="00A6263E" w:rsidRPr="00F6767E">
              <w:rPr>
                <w:rStyle w:val="Lienhypertexte"/>
                <w:rFonts w:ascii="Calibri Light" w:hAnsi="Calibri Light" w:cs="Calibri Light"/>
                <w:noProof/>
              </w:rPr>
              <w:t>1.6</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Réexamen du marché public</w:t>
            </w:r>
            <w:r w:rsidR="00A6263E">
              <w:rPr>
                <w:noProof/>
                <w:webHidden/>
              </w:rPr>
              <w:tab/>
            </w:r>
            <w:r w:rsidR="00A6263E">
              <w:rPr>
                <w:noProof/>
                <w:webHidden/>
              </w:rPr>
              <w:fldChar w:fldCharType="begin"/>
            </w:r>
            <w:r w:rsidR="00A6263E">
              <w:rPr>
                <w:noProof/>
                <w:webHidden/>
              </w:rPr>
              <w:instrText xml:space="preserve"> PAGEREF _Toc231556950 \h </w:instrText>
            </w:r>
            <w:r w:rsidR="00A6263E">
              <w:rPr>
                <w:noProof/>
                <w:webHidden/>
              </w:rPr>
            </w:r>
            <w:r w:rsidR="00A6263E">
              <w:rPr>
                <w:noProof/>
                <w:webHidden/>
              </w:rPr>
              <w:fldChar w:fldCharType="separate"/>
            </w:r>
            <w:r w:rsidR="00A6263E">
              <w:rPr>
                <w:noProof/>
                <w:webHidden/>
              </w:rPr>
              <w:t>10</w:t>
            </w:r>
            <w:r w:rsidR="00A6263E">
              <w:rPr>
                <w:noProof/>
                <w:webHidden/>
              </w:rPr>
              <w:fldChar w:fldCharType="end"/>
            </w:r>
          </w:hyperlink>
        </w:p>
        <w:p w14:paraId="4AE18637" w14:textId="011E56A7"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51" w:history="1">
            <w:r w:rsidR="00A6263E" w:rsidRPr="00F6767E">
              <w:rPr>
                <w:rStyle w:val="Lienhypertexte"/>
                <w:rFonts w:ascii="Calibri Light" w:hAnsi="Calibri Light" w:cs="Calibri Light"/>
                <w:noProof/>
              </w:rPr>
              <w:t>1.6.1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Intégration de nouveaux membres GHT</w:t>
            </w:r>
            <w:r w:rsidR="00A6263E">
              <w:rPr>
                <w:noProof/>
                <w:webHidden/>
              </w:rPr>
              <w:tab/>
            </w:r>
            <w:r w:rsidR="00A6263E">
              <w:rPr>
                <w:noProof/>
                <w:webHidden/>
              </w:rPr>
              <w:fldChar w:fldCharType="begin"/>
            </w:r>
            <w:r w:rsidR="00A6263E">
              <w:rPr>
                <w:noProof/>
                <w:webHidden/>
              </w:rPr>
              <w:instrText xml:space="preserve"> PAGEREF _Toc231556951 \h </w:instrText>
            </w:r>
            <w:r w:rsidR="00A6263E">
              <w:rPr>
                <w:noProof/>
                <w:webHidden/>
              </w:rPr>
            </w:r>
            <w:r w:rsidR="00A6263E">
              <w:rPr>
                <w:noProof/>
                <w:webHidden/>
              </w:rPr>
              <w:fldChar w:fldCharType="separate"/>
            </w:r>
            <w:r w:rsidR="00A6263E">
              <w:rPr>
                <w:noProof/>
                <w:webHidden/>
              </w:rPr>
              <w:t>10</w:t>
            </w:r>
            <w:r w:rsidR="00A6263E">
              <w:rPr>
                <w:noProof/>
                <w:webHidden/>
              </w:rPr>
              <w:fldChar w:fldCharType="end"/>
            </w:r>
          </w:hyperlink>
        </w:p>
        <w:p w14:paraId="48E6BA0E" w14:textId="4FD71F00"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52" w:history="1">
            <w:r w:rsidR="00A6263E" w:rsidRPr="00F6767E">
              <w:rPr>
                <w:rStyle w:val="Lienhypertexte"/>
                <w:rFonts w:ascii="Calibri Light" w:hAnsi="Calibri Light" w:cs="Calibri Light"/>
                <w:noProof/>
              </w:rPr>
              <w:t>1.6.2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Modification de références, du conditionnement, de consommables et produits objets du marché public</w:t>
            </w:r>
            <w:r w:rsidR="00A6263E">
              <w:rPr>
                <w:noProof/>
                <w:webHidden/>
              </w:rPr>
              <w:tab/>
            </w:r>
            <w:r w:rsidR="00A6263E">
              <w:rPr>
                <w:noProof/>
                <w:webHidden/>
              </w:rPr>
              <w:fldChar w:fldCharType="begin"/>
            </w:r>
            <w:r w:rsidR="00A6263E">
              <w:rPr>
                <w:noProof/>
                <w:webHidden/>
              </w:rPr>
              <w:instrText xml:space="preserve"> PAGEREF _Toc231556952 \h </w:instrText>
            </w:r>
            <w:r w:rsidR="00A6263E">
              <w:rPr>
                <w:noProof/>
                <w:webHidden/>
              </w:rPr>
            </w:r>
            <w:r w:rsidR="00A6263E">
              <w:rPr>
                <w:noProof/>
                <w:webHidden/>
              </w:rPr>
              <w:fldChar w:fldCharType="separate"/>
            </w:r>
            <w:r w:rsidR="00A6263E">
              <w:rPr>
                <w:noProof/>
                <w:webHidden/>
              </w:rPr>
              <w:t>10</w:t>
            </w:r>
            <w:r w:rsidR="00A6263E">
              <w:rPr>
                <w:noProof/>
                <w:webHidden/>
              </w:rPr>
              <w:fldChar w:fldCharType="end"/>
            </w:r>
          </w:hyperlink>
        </w:p>
        <w:p w14:paraId="567C8F44" w14:textId="10AA3972"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53" w:history="1">
            <w:r w:rsidR="00A6263E" w:rsidRPr="00F6767E">
              <w:rPr>
                <w:rStyle w:val="Lienhypertexte"/>
                <w:rFonts w:ascii="Calibri Light" w:hAnsi="Calibri Light" w:cs="Calibri Light"/>
                <w:bCs/>
                <w:noProof/>
              </w:rPr>
              <w:t>1.6.3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Besoins occasionnels (accords-cadres à bons de</w:t>
            </w:r>
            <w:r w:rsidR="00A6263E" w:rsidRPr="00F6767E">
              <w:rPr>
                <w:rStyle w:val="Lienhypertexte"/>
                <w:rFonts w:ascii="Calibri Light" w:hAnsi="Calibri Light" w:cs="Calibri Light"/>
                <w:bCs/>
                <w:noProof/>
              </w:rPr>
              <w:t xml:space="preserve"> c</w:t>
            </w:r>
            <w:r w:rsidR="00A6263E" w:rsidRPr="00F6767E">
              <w:rPr>
                <w:rStyle w:val="Lienhypertexte"/>
                <w:rFonts w:ascii="Calibri Light" w:hAnsi="Calibri Light" w:cs="Calibri Light"/>
                <w:noProof/>
              </w:rPr>
              <w:t>ommande</w:t>
            </w:r>
            <w:r w:rsidR="00A6263E" w:rsidRPr="00F6767E">
              <w:rPr>
                <w:rStyle w:val="Lienhypertexte"/>
                <w:rFonts w:ascii="Calibri Light" w:hAnsi="Calibri Light" w:cs="Calibri Light"/>
                <w:bCs/>
                <w:noProof/>
              </w:rPr>
              <w:t>)</w:t>
            </w:r>
            <w:r w:rsidR="00A6263E">
              <w:rPr>
                <w:noProof/>
                <w:webHidden/>
              </w:rPr>
              <w:tab/>
            </w:r>
            <w:r w:rsidR="00A6263E">
              <w:rPr>
                <w:noProof/>
                <w:webHidden/>
              </w:rPr>
              <w:fldChar w:fldCharType="begin"/>
            </w:r>
            <w:r w:rsidR="00A6263E">
              <w:rPr>
                <w:noProof/>
                <w:webHidden/>
              </w:rPr>
              <w:instrText xml:space="preserve"> PAGEREF _Toc231556953 \h </w:instrText>
            </w:r>
            <w:r w:rsidR="00A6263E">
              <w:rPr>
                <w:noProof/>
                <w:webHidden/>
              </w:rPr>
            </w:r>
            <w:r w:rsidR="00A6263E">
              <w:rPr>
                <w:noProof/>
                <w:webHidden/>
              </w:rPr>
              <w:fldChar w:fldCharType="separate"/>
            </w:r>
            <w:r w:rsidR="00A6263E">
              <w:rPr>
                <w:noProof/>
                <w:webHidden/>
              </w:rPr>
              <w:t>11</w:t>
            </w:r>
            <w:r w:rsidR="00A6263E">
              <w:rPr>
                <w:noProof/>
                <w:webHidden/>
              </w:rPr>
              <w:fldChar w:fldCharType="end"/>
            </w:r>
          </w:hyperlink>
        </w:p>
        <w:p w14:paraId="0390F7ED" w14:textId="3C1B608C"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54" w:history="1">
            <w:r w:rsidR="00A6263E" w:rsidRPr="00F6767E">
              <w:rPr>
                <w:rStyle w:val="Lienhypertexte"/>
                <w:rFonts w:ascii="Calibri Light" w:hAnsi="Calibri Light" w:cs="Calibri Light"/>
                <w:noProof/>
              </w:rPr>
              <w:t>1.6.4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Cession de marché ou modification de la composition du groupement (clause de reexamen)</w:t>
            </w:r>
            <w:r w:rsidR="00A6263E">
              <w:rPr>
                <w:noProof/>
                <w:webHidden/>
              </w:rPr>
              <w:tab/>
            </w:r>
            <w:r w:rsidR="00A6263E">
              <w:rPr>
                <w:noProof/>
                <w:webHidden/>
              </w:rPr>
              <w:fldChar w:fldCharType="begin"/>
            </w:r>
            <w:r w:rsidR="00A6263E">
              <w:rPr>
                <w:noProof/>
                <w:webHidden/>
              </w:rPr>
              <w:instrText xml:space="preserve"> PAGEREF _Toc231556954 \h </w:instrText>
            </w:r>
            <w:r w:rsidR="00A6263E">
              <w:rPr>
                <w:noProof/>
                <w:webHidden/>
              </w:rPr>
            </w:r>
            <w:r w:rsidR="00A6263E">
              <w:rPr>
                <w:noProof/>
                <w:webHidden/>
              </w:rPr>
              <w:fldChar w:fldCharType="separate"/>
            </w:r>
            <w:r w:rsidR="00A6263E">
              <w:rPr>
                <w:noProof/>
                <w:webHidden/>
              </w:rPr>
              <w:t>11</w:t>
            </w:r>
            <w:r w:rsidR="00A6263E">
              <w:rPr>
                <w:noProof/>
                <w:webHidden/>
              </w:rPr>
              <w:fldChar w:fldCharType="end"/>
            </w:r>
          </w:hyperlink>
        </w:p>
        <w:p w14:paraId="6B83F8DD" w14:textId="32711C89"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55" w:history="1">
            <w:r w:rsidR="00A6263E" w:rsidRPr="00F6767E">
              <w:rPr>
                <w:rStyle w:val="Lienhypertexte"/>
                <w:rFonts w:ascii="Calibri Light" w:hAnsi="Calibri Light" w:cs="Calibri Light"/>
                <w:noProof/>
              </w:rPr>
              <w:t>1.6.5</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Réévaluation du montant maximum de l’accord-cadre à bons de commande</w:t>
            </w:r>
            <w:r w:rsidR="00A6263E">
              <w:rPr>
                <w:noProof/>
                <w:webHidden/>
              </w:rPr>
              <w:tab/>
            </w:r>
            <w:r w:rsidR="00A6263E">
              <w:rPr>
                <w:noProof/>
                <w:webHidden/>
              </w:rPr>
              <w:fldChar w:fldCharType="begin"/>
            </w:r>
            <w:r w:rsidR="00A6263E">
              <w:rPr>
                <w:noProof/>
                <w:webHidden/>
              </w:rPr>
              <w:instrText xml:space="preserve"> PAGEREF _Toc231556955 \h </w:instrText>
            </w:r>
            <w:r w:rsidR="00A6263E">
              <w:rPr>
                <w:noProof/>
                <w:webHidden/>
              </w:rPr>
            </w:r>
            <w:r w:rsidR="00A6263E">
              <w:rPr>
                <w:noProof/>
                <w:webHidden/>
              </w:rPr>
              <w:fldChar w:fldCharType="separate"/>
            </w:r>
            <w:r w:rsidR="00A6263E">
              <w:rPr>
                <w:noProof/>
                <w:webHidden/>
              </w:rPr>
              <w:t>12</w:t>
            </w:r>
            <w:r w:rsidR="00A6263E">
              <w:rPr>
                <w:noProof/>
                <w:webHidden/>
              </w:rPr>
              <w:fldChar w:fldCharType="end"/>
            </w:r>
          </w:hyperlink>
        </w:p>
        <w:p w14:paraId="40EF3836" w14:textId="5846716C"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56" w:history="1">
            <w:r w:rsidR="00A6263E" w:rsidRPr="00F6767E">
              <w:rPr>
                <w:rStyle w:val="Lienhypertexte"/>
                <w:rFonts w:ascii="Calibri Light" w:hAnsi="Calibri Light" w:cs="Calibri Light"/>
                <w:noProof/>
              </w:rPr>
              <w:t>1.7</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Portail d’approvisionnement électronique (PAD</w:t>
            </w:r>
            <w:r w:rsidR="00A6263E">
              <w:rPr>
                <w:noProof/>
                <w:webHidden/>
              </w:rPr>
              <w:tab/>
            </w:r>
            <w:r w:rsidR="00A6263E">
              <w:rPr>
                <w:noProof/>
                <w:webHidden/>
              </w:rPr>
              <w:fldChar w:fldCharType="begin"/>
            </w:r>
            <w:r w:rsidR="00A6263E">
              <w:rPr>
                <w:noProof/>
                <w:webHidden/>
              </w:rPr>
              <w:instrText xml:space="preserve"> PAGEREF _Toc231556956 \h </w:instrText>
            </w:r>
            <w:r w:rsidR="00A6263E">
              <w:rPr>
                <w:noProof/>
                <w:webHidden/>
              </w:rPr>
            </w:r>
            <w:r w:rsidR="00A6263E">
              <w:rPr>
                <w:noProof/>
                <w:webHidden/>
              </w:rPr>
              <w:fldChar w:fldCharType="separate"/>
            </w:r>
            <w:r w:rsidR="00A6263E">
              <w:rPr>
                <w:noProof/>
                <w:webHidden/>
              </w:rPr>
              <w:t>13</w:t>
            </w:r>
            <w:r w:rsidR="00A6263E">
              <w:rPr>
                <w:noProof/>
                <w:webHidden/>
              </w:rPr>
              <w:fldChar w:fldCharType="end"/>
            </w:r>
          </w:hyperlink>
        </w:p>
        <w:p w14:paraId="344C4842" w14:textId="3B5DDACC" w:rsidR="00A6263E" w:rsidRDefault="008532EB">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1556957" w:history="1">
            <w:r w:rsidR="00A6263E" w:rsidRPr="00F6767E">
              <w:rPr>
                <w:rStyle w:val="Lienhypertexte"/>
                <w:rFonts w:cs="Calibri Light"/>
                <w:noProof/>
              </w:rPr>
              <w:t>Article.2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Documents contractuels</w:t>
            </w:r>
            <w:r w:rsidR="00A6263E">
              <w:rPr>
                <w:noProof/>
                <w:webHidden/>
              </w:rPr>
              <w:tab/>
            </w:r>
            <w:r w:rsidR="00A6263E">
              <w:rPr>
                <w:noProof/>
                <w:webHidden/>
              </w:rPr>
              <w:fldChar w:fldCharType="begin"/>
            </w:r>
            <w:r w:rsidR="00A6263E">
              <w:rPr>
                <w:noProof/>
                <w:webHidden/>
              </w:rPr>
              <w:instrText xml:space="preserve"> PAGEREF _Toc231556957 \h </w:instrText>
            </w:r>
            <w:r w:rsidR="00A6263E">
              <w:rPr>
                <w:noProof/>
                <w:webHidden/>
              </w:rPr>
            </w:r>
            <w:r w:rsidR="00A6263E">
              <w:rPr>
                <w:noProof/>
                <w:webHidden/>
              </w:rPr>
              <w:fldChar w:fldCharType="separate"/>
            </w:r>
            <w:r w:rsidR="00A6263E">
              <w:rPr>
                <w:noProof/>
                <w:webHidden/>
              </w:rPr>
              <w:t>13</w:t>
            </w:r>
            <w:r w:rsidR="00A6263E">
              <w:rPr>
                <w:noProof/>
                <w:webHidden/>
              </w:rPr>
              <w:fldChar w:fldCharType="end"/>
            </w:r>
          </w:hyperlink>
        </w:p>
        <w:p w14:paraId="6D7CE13E" w14:textId="0AA3CC9F" w:rsidR="00A6263E" w:rsidRDefault="008532EB">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1556958" w:history="1">
            <w:r w:rsidR="00A6263E" w:rsidRPr="00F6767E">
              <w:rPr>
                <w:rStyle w:val="Lienhypertexte"/>
                <w:rFonts w:cs="Calibri Light"/>
                <w:noProof/>
              </w:rPr>
              <w:t>Article.3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Modalités d’exécution</w:t>
            </w:r>
            <w:r w:rsidR="00A6263E">
              <w:rPr>
                <w:noProof/>
                <w:webHidden/>
              </w:rPr>
              <w:tab/>
            </w:r>
            <w:r w:rsidR="00A6263E">
              <w:rPr>
                <w:noProof/>
                <w:webHidden/>
              </w:rPr>
              <w:fldChar w:fldCharType="begin"/>
            </w:r>
            <w:r w:rsidR="00A6263E">
              <w:rPr>
                <w:noProof/>
                <w:webHidden/>
              </w:rPr>
              <w:instrText xml:space="preserve"> PAGEREF _Toc231556958 \h </w:instrText>
            </w:r>
            <w:r w:rsidR="00A6263E">
              <w:rPr>
                <w:noProof/>
                <w:webHidden/>
              </w:rPr>
            </w:r>
            <w:r w:rsidR="00A6263E">
              <w:rPr>
                <w:noProof/>
                <w:webHidden/>
              </w:rPr>
              <w:fldChar w:fldCharType="separate"/>
            </w:r>
            <w:r w:rsidR="00A6263E">
              <w:rPr>
                <w:noProof/>
                <w:webHidden/>
              </w:rPr>
              <w:t>14</w:t>
            </w:r>
            <w:r w:rsidR="00A6263E">
              <w:rPr>
                <w:noProof/>
                <w:webHidden/>
              </w:rPr>
              <w:fldChar w:fldCharType="end"/>
            </w:r>
          </w:hyperlink>
        </w:p>
        <w:p w14:paraId="6AD9FC7C" w14:textId="030D6848"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59" w:history="1">
            <w:r w:rsidR="00A6263E" w:rsidRPr="00F6767E">
              <w:rPr>
                <w:rStyle w:val="Lienhypertexte"/>
                <w:rFonts w:ascii="Calibri Light" w:hAnsi="Calibri Light" w:cs="Calibri Light"/>
                <w:noProof/>
              </w:rPr>
              <w:t>3.1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Marché ordinaire</w:t>
            </w:r>
            <w:r w:rsidR="00A6263E">
              <w:rPr>
                <w:noProof/>
                <w:webHidden/>
              </w:rPr>
              <w:tab/>
            </w:r>
            <w:r w:rsidR="00A6263E">
              <w:rPr>
                <w:noProof/>
                <w:webHidden/>
              </w:rPr>
              <w:fldChar w:fldCharType="begin"/>
            </w:r>
            <w:r w:rsidR="00A6263E">
              <w:rPr>
                <w:noProof/>
                <w:webHidden/>
              </w:rPr>
              <w:instrText xml:space="preserve"> PAGEREF _Toc231556959 \h </w:instrText>
            </w:r>
            <w:r w:rsidR="00A6263E">
              <w:rPr>
                <w:noProof/>
                <w:webHidden/>
              </w:rPr>
            </w:r>
            <w:r w:rsidR="00A6263E">
              <w:rPr>
                <w:noProof/>
                <w:webHidden/>
              </w:rPr>
              <w:fldChar w:fldCharType="separate"/>
            </w:r>
            <w:r w:rsidR="00A6263E">
              <w:rPr>
                <w:noProof/>
                <w:webHidden/>
              </w:rPr>
              <w:t>14</w:t>
            </w:r>
            <w:r w:rsidR="00A6263E">
              <w:rPr>
                <w:noProof/>
                <w:webHidden/>
              </w:rPr>
              <w:fldChar w:fldCharType="end"/>
            </w:r>
          </w:hyperlink>
        </w:p>
        <w:p w14:paraId="47B80FB7" w14:textId="2F2D8286"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60" w:history="1">
            <w:r w:rsidR="00A6263E" w:rsidRPr="00F6767E">
              <w:rPr>
                <w:rStyle w:val="Lienhypertexte"/>
                <w:rFonts w:ascii="Calibri Light" w:hAnsi="Calibri Light" w:cs="Calibri Light"/>
                <w:noProof/>
              </w:rPr>
              <w:t>3.2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Accord-cadre à bons de commande</w:t>
            </w:r>
            <w:r w:rsidR="00A6263E">
              <w:rPr>
                <w:noProof/>
                <w:webHidden/>
              </w:rPr>
              <w:tab/>
            </w:r>
            <w:r w:rsidR="00A6263E">
              <w:rPr>
                <w:noProof/>
                <w:webHidden/>
              </w:rPr>
              <w:fldChar w:fldCharType="begin"/>
            </w:r>
            <w:r w:rsidR="00A6263E">
              <w:rPr>
                <w:noProof/>
                <w:webHidden/>
              </w:rPr>
              <w:instrText xml:space="preserve"> PAGEREF _Toc231556960 \h </w:instrText>
            </w:r>
            <w:r w:rsidR="00A6263E">
              <w:rPr>
                <w:noProof/>
                <w:webHidden/>
              </w:rPr>
            </w:r>
            <w:r w:rsidR="00A6263E">
              <w:rPr>
                <w:noProof/>
                <w:webHidden/>
              </w:rPr>
              <w:fldChar w:fldCharType="separate"/>
            </w:r>
            <w:r w:rsidR="00A6263E">
              <w:rPr>
                <w:noProof/>
                <w:webHidden/>
              </w:rPr>
              <w:t>14</w:t>
            </w:r>
            <w:r w:rsidR="00A6263E">
              <w:rPr>
                <w:noProof/>
                <w:webHidden/>
              </w:rPr>
              <w:fldChar w:fldCharType="end"/>
            </w:r>
          </w:hyperlink>
        </w:p>
        <w:p w14:paraId="7B3FC441" w14:textId="363C26D4"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61" w:history="1">
            <w:r w:rsidR="00A6263E" w:rsidRPr="00F6767E">
              <w:rPr>
                <w:rStyle w:val="Lienhypertexte"/>
                <w:rFonts w:ascii="Calibri Light" w:hAnsi="Calibri Light" w:cs="Calibri Light"/>
                <w:noProof/>
              </w:rPr>
              <w:t>3.2.1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Modalités de passation des commandes</w:t>
            </w:r>
            <w:r w:rsidR="00A6263E">
              <w:rPr>
                <w:noProof/>
                <w:webHidden/>
              </w:rPr>
              <w:tab/>
            </w:r>
            <w:r w:rsidR="00A6263E">
              <w:rPr>
                <w:noProof/>
                <w:webHidden/>
              </w:rPr>
              <w:fldChar w:fldCharType="begin"/>
            </w:r>
            <w:r w:rsidR="00A6263E">
              <w:rPr>
                <w:noProof/>
                <w:webHidden/>
              </w:rPr>
              <w:instrText xml:space="preserve"> PAGEREF _Toc231556961 \h </w:instrText>
            </w:r>
            <w:r w:rsidR="00A6263E">
              <w:rPr>
                <w:noProof/>
                <w:webHidden/>
              </w:rPr>
            </w:r>
            <w:r w:rsidR="00A6263E">
              <w:rPr>
                <w:noProof/>
                <w:webHidden/>
              </w:rPr>
              <w:fldChar w:fldCharType="separate"/>
            </w:r>
            <w:r w:rsidR="00A6263E">
              <w:rPr>
                <w:noProof/>
                <w:webHidden/>
              </w:rPr>
              <w:t>14</w:t>
            </w:r>
            <w:r w:rsidR="00A6263E">
              <w:rPr>
                <w:noProof/>
                <w:webHidden/>
              </w:rPr>
              <w:fldChar w:fldCharType="end"/>
            </w:r>
          </w:hyperlink>
        </w:p>
        <w:p w14:paraId="5858FD94" w14:textId="6E7B72BF"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62" w:history="1">
            <w:r w:rsidR="00A6263E" w:rsidRPr="00F6767E">
              <w:rPr>
                <w:rStyle w:val="Lienhypertexte"/>
                <w:rFonts w:ascii="Calibri Light" w:hAnsi="Calibri Light" w:cs="Calibri Light"/>
                <w:noProof/>
              </w:rPr>
              <w:t>3.2.2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Durée d'exécution des bons de commande</w:t>
            </w:r>
            <w:r w:rsidR="00A6263E">
              <w:rPr>
                <w:noProof/>
                <w:webHidden/>
              </w:rPr>
              <w:tab/>
            </w:r>
            <w:r w:rsidR="00A6263E">
              <w:rPr>
                <w:noProof/>
                <w:webHidden/>
              </w:rPr>
              <w:fldChar w:fldCharType="begin"/>
            </w:r>
            <w:r w:rsidR="00A6263E">
              <w:rPr>
                <w:noProof/>
                <w:webHidden/>
              </w:rPr>
              <w:instrText xml:space="preserve"> PAGEREF _Toc231556962 \h </w:instrText>
            </w:r>
            <w:r w:rsidR="00A6263E">
              <w:rPr>
                <w:noProof/>
                <w:webHidden/>
              </w:rPr>
            </w:r>
            <w:r w:rsidR="00A6263E">
              <w:rPr>
                <w:noProof/>
                <w:webHidden/>
              </w:rPr>
              <w:fldChar w:fldCharType="separate"/>
            </w:r>
            <w:r w:rsidR="00A6263E">
              <w:rPr>
                <w:noProof/>
                <w:webHidden/>
              </w:rPr>
              <w:t>14</w:t>
            </w:r>
            <w:r w:rsidR="00A6263E">
              <w:rPr>
                <w:noProof/>
                <w:webHidden/>
              </w:rPr>
              <w:fldChar w:fldCharType="end"/>
            </w:r>
          </w:hyperlink>
        </w:p>
        <w:p w14:paraId="6904FC4B" w14:textId="0701CED3"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63" w:history="1">
            <w:r w:rsidR="00A6263E" w:rsidRPr="00F6767E">
              <w:rPr>
                <w:rStyle w:val="Lienhypertexte"/>
                <w:rFonts w:ascii="Calibri Light" w:hAnsi="Calibri Light" w:cs="Calibri Light"/>
                <w:noProof/>
              </w:rPr>
              <w:t>3.3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Ordres de service</w:t>
            </w:r>
            <w:r w:rsidR="00A6263E">
              <w:rPr>
                <w:noProof/>
                <w:webHidden/>
              </w:rPr>
              <w:tab/>
            </w:r>
            <w:r w:rsidR="00A6263E">
              <w:rPr>
                <w:noProof/>
                <w:webHidden/>
              </w:rPr>
              <w:fldChar w:fldCharType="begin"/>
            </w:r>
            <w:r w:rsidR="00A6263E">
              <w:rPr>
                <w:noProof/>
                <w:webHidden/>
              </w:rPr>
              <w:instrText xml:space="preserve"> PAGEREF _Toc231556963 \h </w:instrText>
            </w:r>
            <w:r w:rsidR="00A6263E">
              <w:rPr>
                <w:noProof/>
                <w:webHidden/>
              </w:rPr>
            </w:r>
            <w:r w:rsidR="00A6263E">
              <w:rPr>
                <w:noProof/>
                <w:webHidden/>
              </w:rPr>
              <w:fldChar w:fldCharType="separate"/>
            </w:r>
            <w:r w:rsidR="00A6263E">
              <w:rPr>
                <w:noProof/>
                <w:webHidden/>
              </w:rPr>
              <w:t>15</w:t>
            </w:r>
            <w:r w:rsidR="00A6263E">
              <w:rPr>
                <w:noProof/>
                <w:webHidden/>
              </w:rPr>
              <w:fldChar w:fldCharType="end"/>
            </w:r>
          </w:hyperlink>
        </w:p>
        <w:p w14:paraId="7F4FA7CD" w14:textId="2C0C8C8E"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64" w:history="1">
            <w:r w:rsidR="00A6263E" w:rsidRPr="00F6767E">
              <w:rPr>
                <w:rStyle w:val="Lienhypertexte"/>
                <w:rFonts w:ascii="Calibri Light" w:hAnsi="Calibri Light" w:cs="Calibri Light"/>
                <w:noProof/>
              </w:rPr>
              <w:t>3.4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Exécution complémentaire (clause de réexamen)</w:t>
            </w:r>
            <w:r w:rsidR="00A6263E">
              <w:rPr>
                <w:noProof/>
                <w:webHidden/>
              </w:rPr>
              <w:tab/>
            </w:r>
            <w:r w:rsidR="00A6263E">
              <w:rPr>
                <w:noProof/>
                <w:webHidden/>
              </w:rPr>
              <w:fldChar w:fldCharType="begin"/>
            </w:r>
            <w:r w:rsidR="00A6263E">
              <w:rPr>
                <w:noProof/>
                <w:webHidden/>
              </w:rPr>
              <w:instrText xml:space="preserve"> PAGEREF _Toc231556964 \h </w:instrText>
            </w:r>
            <w:r w:rsidR="00A6263E">
              <w:rPr>
                <w:noProof/>
                <w:webHidden/>
              </w:rPr>
            </w:r>
            <w:r w:rsidR="00A6263E">
              <w:rPr>
                <w:noProof/>
                <w:webHidden/>
              </w:rPr>
              <w:fldChar w:fldCharType="separate"/>
            </w:r>
            <w:r w:rsidR="00A6263E">
              <w:rPr>
                <w:noProof/>
                <w:webHidden/>
              </w:rPr>
              <w:t>15</w:t>
            </w:r>
            <w:r w:rsidR="00A6263E">
              <w:rPr>
                <w:noProof/>
                <w:webHidden/>
              </w:rPr>
              <w:fldChar w:fldCharType="end"/>
            </w:r>
          </w:hyperlink>
        </w:p>
        <w:p w14:paraId="2DE56C85" w14:textId="7B903E41" w:rsidR="00A6263E" w:rsidRDefault="008532EB">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1556965" w:history="1">
            <w:r w:rsidR="00A6263E" w:rsidRPr="00F6767E">
              <w:rPr>
                <w:rStyle w:val="Lienhypertexte"/>
                <w:rFonts w:cs="Calibri Light"/>
                <w:noProof/>
              </w:rPr>
              <w:t>Article.4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Conditions de livraison et gestion des déchets</w:t>
            </w:r>
            <w:r w:rsidR="00A6263E">
              <w:rPr>
                <w:noProof/>
                <w:webHidden/>
              </w:rPr>
              <w:tab/>
            </w:r>
            <w:r w:rsidR="00A6263E">
              <w:rPr>
                <w:noProof/>
                <w:webHidden/>
              </w:rPr>
              <w:fldChar w:fldCharType="begin"/>
            </w:r>
            <w:r w:rsidR="00A6263E">
              <w:rPr>
                <w:noProof/>
                <w:webHidden/>
              </w:rPr>
              <w:instrText xml:space="preserve"> PAGEREF _Toc231556965 \h </w:instrText>
            </w:r>
            <w:r w:rsidR="00A6263E">
              <w:rPr>
                <w:noProof/>
                <w:webHidden/>
              </w:rPr>
            </w:r>
            <w:r w:rsidR="00A6263E">
              <w:rPr>
                <w:noProof/>
                <w:webHidden/>
              </w:rPr>
              <w:fldChar w:fldCharType="separate"/>
            </w:r>
            <w:r w:rsidR="00A6263E">
              <w:rPr>
                <w:noProof/>
                <w:webHidden/>
              </w:rPr>
              <w:t>15</w:t>
            </w:r>
            <w:r w:rsidR="00A6263E">
              <w:rPr>
                <w:noProof/>
                <w:webHidden/>
              </w:rPr>
              <w:fldChar w:fldCharType="end"/>
            </w:r>
          </w:hyperlink>
        </w:p>
        <w:p w14:paraId="5580E655" w14:textId="512E386B"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66" w:history="1">
            <w:r w:rsidR="00A6263E" w:rsidRPr="00F6767E">
              <w:rPr>
                <w:rStyle w:val="Lienhypertexte"/>
                <w:rFonts w:ascii="Calibri Light" w:hAnsi="Calibri Light" w:cs="Calibri Light"/>
                <w:noProof/>
              </w:rPr>
              <w:t>4.1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Emballage</w:t>
            </w:r>
            <w:r w:rsidR="00A6263E">
              <w:rPr>
                <w:noProof/>
                <w:webHidden/>
              </w:rPr>
              <w:tab/>
            </w:r>
            <w:r w:rsidR="00A6263E">
              <w:rPr>
                <w:noProof/>
                <w:webHidden/>
              </w:rPr>
              <w:fldChar w:fldCharType="begin"/>
            </w:r>
            <w:r w:rsidR="00A6263E">
              <w:rPr>
                <w:noProof/>
                <w:webHidden/>
              </w:rPr>
              <w:instrText xml:space="preserve"> PAGEREF _Toc231556966 \h </w:instrText>
            </w:r>
            <w:r w:rsidR="00A6263E">
              <w:rPr>
                <w:noProof/>
                <w:webHidden/>
              </w:rPr>
            </w:r>
            <w:r w:rsidR="00A6263E">
              <w:rPr>
                <w:noProof/>
                <w:webHidden/>
              </w:rPr>
              <w:fldChar w:fldCharType="separate"/>
            </w:r>
            <w:r w:rsidR="00A6263E">
              <w:rPr>
                <w:noProof/>
                <w:webHidden/>
              </w:rPr>
              <w:t>15</w:t>
            </w:r>
            <w:r w:rsidR="00A6263E">
              <w:rPr>
                <w:noProof/>
                <w:webHidden/>
              </w:rPr>
              <w:fldChar w:fldCharType="end"/>
            </w:r>
          </w:hyperlink>
        </w:p>
        <w:p w14:paraId="4D1137AD" w14:textId="6A311400"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67" w:history="1">
            <w:r w:rsidR="00A6263E" w:rsidRPr="00F6767E">
              <w:rPr>
                <w:rStyle w:val="Lienhypertexte"/>
                <w:rFonts w:ascii="Calibri Light" w:hAnsi="Calibri Light" w:cs="Calibri Light"/>
                <w:noProof/>
              </w:rPr>
              <w:t>4.2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Avis d’expédition</w:t>
            </w:r>
            <w:r w:rsidR="00A6263E">
              <w:rPr>
                <w:noProof/>
                <w:webHidden/>
              </w:rPr>
              <w:tab/>
            </w:r>
            <w:r w:rsidR="00A6263E">
              <w:rPr>
                <w:noProof/>
                <w:webHidden/>
              </w:rPr>
              <w:fldChar w:fldCharType="begin"/>
            </w:r>
            <w:r w:rsidR="00A6263E">
              <w:rPr>
                <w:noProof/>
                <w:webHidden/>
              </w:rPr>
              <w:instrText xml:space="preserve"> PAGEREF _Toc231556967 \h </w:instrText>
            </w:r>
            <w:r w:rsidR="00A6263E">
              <w:rPr>
                <w:noProof/>
                <w:webHidden/>
              </w:rPr>
            </w:r>
            <w:r w:rsidR="00A6263E">
              <w:rPr>
                <w:noProof/>
                <w:webHidden/>
              </w:rPr>
              <w:fldChar w:fldCharType="separate"/>
            </w:r>
            <w:r w:rsidR="00A6263E">
              <w:rPr>
                <w:noProof/>
                <w:webHidden/>
              </w:rPr>
              <w:t>15</w:t>
            </w:r>
            <w:r w:rsidR="00A6263E">
              <w:rPr>
                <w:noProof/>
                <w:webHidden/>
              </w:rPr>
              <w:fldChar w:fldCharType="end"/>
            </w:r>
          </w:hyperlink>
        </w:p>
        <w:p w14:paraId="2891B7CC" w14:textId="63C559CE"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68" w:history="1">
            <w:r w:rsidR="00A6263E" w:rsidRPr="00F6767E">
              <w:rPr>
                <w:rStyle w:val="Lienhypertexte"/>
                <w:rFonts w:ascii="Calibri Light" w:hAnsi="Calibri Light" w:cs="Calibri Light"/>
                <w:noProof/>
              </w:rPr>
              <w:t>4.3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Transport</w:t>
            </w:r>
            <w:r w:rsidR="00A6263E">
              <w:rPr>
                <w:noProof/>
                <w:webHidden/>
              </w:rPr>
              <w:tab/>
            </w:r>
            <w:r w:rsidR="00A6263E">
              <w:rPr>
                <w:noProof/>
                <w:webHidden/>
              </w:rPr>
              <w:fldChar w:fldCharType="begin"/>
            </w:r>
            <w:r w:rsidR="00A6263E">
              <w:rPr>
                <w:noProof/>
                <w:webHidden/>
              </w:rPr>
              <w:instrText xml:space="preserve"> PAGEREF _Toc231556968 \h </w:instrText>
            </w:r>
            <w:r w:rsidR="00A6263E">
              <w:rPr>
                <w:noProof/>
                <w:webHidden/>
              </w:rPr>
            </w:r>
            <w:r w:rsidR="00A6263E">
              <w:rPr>
                <w:noProof/>
                <w:webHidden/>
              </w:rPr>
              <w:fldChar w:fldCharType="separate"/>
            </w:r>
            <w:r w:rsidR="00A6263E">
              <w:rPr>
                <w:noProof/>
                <w:webHidden/>
              </w:rPr>
              <w:t>15</w:t>
            </w:r>
            <w:r w:rsidR="00A6263E">
              <w:rPr>
                <w:noProof/>
                <w:webHidden/>
              </w:rPr>
              <w:fldChar w:fldCharType="end"/>
            </w:r>
          </w:hyperlink>
        </w:p>
        <w:p w14:paraId="7944DFAD" w14:textId="620E91BC"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69" w:history="1">
            <w:r w:rsidR="00A6263E" w:rsidRPr="00F6767E">
              <w:rPr>
                <w:rStyle w:val="Lienhypertexte"/>
                <w:rFonts w:ascii="Calibri Light" w:hAnsi="Calibri Light" w:cs="Calibri Light"/>
                <w:noProof/>
              </w:rPr>
              <w:t>4.3.1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Frais de transport</w:t>
            </w:r>
            <w:r w:rsidR="00A6263E">
              <w:rPr>
                <w:noProof/>
                <w:webHidden/>
              </w:rPr>
              <w:tab/>
            </w:r>
            <w:r w:rsidR="00A6263E">
              <w:rPr>
                <w:noProof/>
                <w:webHidden/>
              </w:rPr>
              <w:fldChar w:fldCharType="begin"/>
            </w:r>
            <w:r w:rsidR="00A6263E">
              <w:rPr>
                <w:noProof/>
                <w:webHidden/>
              </w:rPr>
              <w:instrText xml:space="preserve"> PAGEREF _Toc231556969 \h </w:instrText>
            </w:r>
            <w:r w:rsidR="00A6263E">
              <w:rPr>
                <w:noProof/>
                <w:webHidden/>
              </w:rPr>
            </w:r>
            <w:r w:rsidR="00A6263E">
              <w:rPr>
                <w:noProof/>
                <w:webHidden/>
              </w:rPr>
              <w:fldChar w:fldCharType="separate"/>
            </w:r>
            <w:r w:rsidR="00A6263E">
              <w:rPr>
                <w:noProof/>
                <w:webHidden/>
              </w:rPr>
              <w:t>15</w:t>
            </w:r>
            <w:r w:rsidR="00A6263E">
              <w:rPr>
                <w:noProof/>
                <w:webHidden/>
              </w:rPr>
              <w:fldChar w:fldCharType="end"/>
            </w:r>
          </w:hyperlink>
        </w:p>
        <w:p w14:paraId="6245F67E" w14:textId="682A342D"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70" w:history="1">
            <w:r w:rsidR="00A6263E" w:rsidRPr="00F6767E">
              <w:rPr>
                <w:rStyle w:val="Lienhypertexte"/>
                <w:rFonts w:ascii="Calibri Light" w:hAnsi="Calibri Light" w:cs="Calibri Light"/>
                <w:noProof/>
              </w:rPr>
              <w:t>4.3.2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Risques inhérents au transport</w:t>
            </w:r>
            <w:r w:rsidR="00A6263E">
              <w:rPr>
                <w:noProof/>
                <w:webHidden/>
              </w:rPr>
              <w:tab/>
            </w:r>
            <w:r w:rsidR="00A6263E">
              <w:rPr>
                <w:noProof/>
                <w:webHidden/>
              </w:rPr>
              <w:fldChar w:fldCharType="begin"/>
            </w:r>
            <w:r w:rsidR="00A6263E">
              <w:rPr>
                <w:noProof/>
                <w:webHidden/>
              </w:rPr>
              <w:instrText xml:space="preserve"> PAGEREF _Toc231556970 \h </w:instrText>
            </w:r>
            <w:r w:rsidR="00A6263E">
              <w:rPr>
                <w:noProof/>
                <w:webHidden/>
              </w:rPr>
            </w:r>
            <w:r w:rsidR="00A6263E">
              <w:rPr>
                <w:noProof/>
                <w:webHidden/>
              </w:rPr>
              <w:fldChar w:fldCharType="separate"/>
            </w:r>
            <w:r w:rsidR="00A6263E">
              <w:rPr>
                <w:noProof/>
                <w:webHidden/>
              </w:rPr>
              <w:t>15</w:t>
            </w:r>
            <w:r w:rsidR="00A6263E">
              <w:rPr>
                <w:noProof/>
                <w:webHidden/>
              </w:rPr>
              <w:fldChar w:fldCharType="end"/>
            </w:r>
          </w:hyperlink>
        </w:p>
        <w:p w14:paraId="310E2959" w14:textId="7FD66ECB"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71" w:history="1">
            <w:r w:rsidR="00A6263E" w:rsidRPr="00F6767E">
              <w:rPr>
                <w:rStyle w:val="Lienhypertexte"/>
                <w:rFonts w:ascii="Calibri Light" w:hAnsi="Calibri Light" w:cs="Calibri Light"/>
                <w:noProof/>
              </w:rPr>
              <w:t>4.3.3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Bordereau de transport</w:t>
            </w:r>
            <w:r w:rsidR="00A6263E">
              <w:rPr>
                <w:noProof/>
                <w:webHidden/>
              </w:rPr>
              <w:tab/>
            </w:r>
            <w:r w:rsidR="00A6263E">
              <w:rPr>
                <w:noProof/>
                <w:webHidden/>
              </w:rPr>
              <w:fldChar w:fldCharType="begin"/>
            </w:r>
            <w:r w:rsidR="00A6263E">
              <w:rPr>
                <w:noProof/>
                <w:webHidden/>
              </w:rPr>
              <w:instrText xml:space="preserve"> PAGEREF _Toc231556971 \h </w:instrText>
            </w:r>
            <w:r w:rsidR="00A6263E">
              <w:rPr>
                <w:noProof/>
                <w:webHidden/>
              </w:rPr>
            </w:r>
            <w:r w:rsidR="00A6263E">
              <w:rPr>
                <w:noProof/>
                <w:webHidden/>
              </w:rPr>
              <w:fldChar w:fldCharType="separate"/>
            </w:r>
            <w:r w:rsidR="00A6263E">
              <w:rPr>
                <w:noProof/>
                <w:webHidden/>
              </w:rPr>
              <w:t>16</w:t>
            </w:r>
            <w:r w:rsidR="00A6263E">
              <w:rPr>
                <w:noProof/>
                <w:webHidden/>
              </w:rPr>
              <w:fldChar w:fldCharType="end"/>
            </w:r>
          </w:hyperlink>
        </w:p>
        <w:p w14:paraId="0755128D" w14:textId="3BB32CD6"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72" w:history="1">
            <w:r w:rsidR="00A6263E" w:rsidRPr="00F6767E">
              <w:rPr>
                <w:rStyle w:val="Lienhypertexte"/>
                <w:rFonts w:ascii="Calibri Light" w:hAnsi="Calibri Light" w:cs="Calibri Light"/>
                <w:noProof/>
              </w:rPr>
              <w:t>4.3.4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Retour de marchandises non conformes</w:t>
            </w:r>
            <w:r w:rsidR="00A6263E">
              <w:rPr>
                <w:noProof/>
                <w:webHidden/>
              </w:rPr>
              <w:tab/>
            </w:r>
            <w:r w:rsidR="00A6263E">
              <w:rPr>
                <w:noProof/>
                <w:webHidden/>
              </w:rPr>
              <w:fldChar w:fldCharType="begin"/>
            </w:r>
            <w:r w:rsidR="00A6263E">
              <w:rPr>
                <w:noProof/>
                <w:webHidden/>
              </w:rPr>
              <w:instrText xml:space="preserve"> PAGEREF _Toc231556972 \h </w:instrText>
            </w:r>
            <w:r w:rsidR="00A6263E">
              <w:rPr>
                <w:noProof/>
                <w:webHidden/>
              </w:rPr>
            </w:r>
            <w:r w:rsidR="00A6263E">
              <w:rPr>
                <w:noProof/>
                <w:webHidden/>
              </w:rPr>
              <w:fldChar w:fldCharType="separate"/>
            </w:r>
            <w:r w:rsidR="00A6263E">
              <w:rPr>
                <w:noProof/>
                <w:webHidden/>
              </w:rPr>
              <w:t>16</w:t>
            </w:r>
            <w:r w:rsidR="00A6263E">
              <w:rPr>
                <w:noProof/>
                <w:webHidden/>
              </w:rPr>
              <w:fldChar w:fldCharType="end"/>
            </w:r>
          </w:hyperlink>
        </w:p>
        <w:p w14:paraId="65B56F2E" w14:textId="6881D3F2"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73" w:history="1">
            <w:r w:rsidR="00A6263E" w:rsidRPr="00F6767E">
              <w:rPr>
                <w:rStyle w:val="Lienhypertexte"/>
                <w:rFonts w:ascii="Calibri Light" w:hAnsi="Calibri Light" w:cs="Calibri Light"/>
                <w:noProof/>
              </w:rPr>
              <w:t>4.4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Mode de livraison</w:t>
            </w:r>
            <w:r w:rsidR="00A6263E">
              <w:rPr>
                <w:noProof/>
                <w:webHidden/>
              </w:rPr>
              <w:tab/>
            </w:r>
            <w:r w:rsidR="00A6263E">
              <w:rPr>
                <w:noProof/>
                <w:webHidden/>
              </w:rPr>
              <w:fldChar w:fldCharType="begin"/>
            </w:r>
            <w:r w:rsidR="00A6263E">
              <w:rPr>
                <w:noProof/>
                <w:webHidden/>
              </w:rPr>
              <w:instrText xml:space="preserve"> PAGEREF _Toc231556973 \h </w:instrText>
            </w:r>
            <w:r w:rsidR="00A6263E">
              <w:rPr>
                <w:noProof/>
                <w:webHidden/>
              </w:rPr>
            </w:r>
            <w:r w:rsidR="00A6263E">
              <w:rPr>
                <w:noProof/>
                <w:webHidden/>
              </w:rPr>
              <w:fldChar w:fldCharType="separate"/>
            </w:r>
            <w:r w:rsidR="00A6263E">
              <w:rPr>
                <w:noProof/>
                <w:webHidden/>
              </w:rPr>
              <w:t>16</w:t>
            </w:r>
            <w:r w:rsidR="00A6263E">
              <w:rPr>
                <w:noProof/>
                <w:webHidden/>
              </w:rPr>
              <w:fldChar w:fldCharType="end"/>
            </w:r>
          </w:hyperlink>
        </w:p>
        <w:p w14:paraId="7C772E3E" w14:textId="1AC7FAD9"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74" w:history="1">
            <w:r w:rsidR="00A6263E" w:rsidRPr="00F6767E">
              <w:rPr>
                <w:rStyle w:val="Lienhypertexte"/>
                <w:rFonts w:ascii="Calibri Light" w:hAnsi="Calibri Light" w:cs="Calibri Light"/>
                <w:noProof/>
              </w:rPr>
              <w:t>4.5</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Documents à fournir</w:t>
            </w:r>
            <w:r w:rsidR="00A6263E">
              <w:rPr>
                <w:noProof/>
                <w:webHidden/>
              </w:rPr>
              <w:tab/>
            </w:r>
            <w:r w:rsidR="00A6263E">
              <w:rPr>
                <w:noProof/>
                <w:webHidden/>
              </w:rPr>
              <w:fldChar w:fldCharType="begin"/>
            </w:r>
            <w:r w:rsidR="00A6263E">
              <w:rPr>
                <w:noProof/>
                <w:webHidden/>
              </w:rPr>
              <w:instrText xml:space="preserve"> PAGEREF _Toc231556974 \h </w:instrText>
            </w:r>
            <w:r w:rsidR="00A6263E">
              <w:rPr>
                <w:noProof/>
                <w:webHidden/>
              </w:rPr>
            </w:r>
            <w:r w:rsidR="00A6263E">
              <w:rPr>
                <w:noProof/>
                <w:webHidden/>
              </w:rPr>
              <w:fldChar w:fldCharType="separate"/>
            </w:r>
            <w:r w:rsidR="00A6263E">
              <w:rPr>
                <w:noProof/>
                <w:webHidden/>
              </w:rPr>
              <w:t>16</w:t>
            </w:r>
            <w:r w:rsidR="00A6263E">
              <w:rPr>
                <w:noProof/>
                <w:webHidden/>
              </w:rPr>
              <w:fldChar w:fldCharType="end"/>
            </w:r>
          </w:hyperlink>
        </w:p>
        <w:p w14:paraId="03360E5E" w14:textId="112CCDF9"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75" w:history="1">
            <w:r w:rsidR="00A6263E" w:rsidRPr="00F6767E">
              <w:rPr>
                <w:rStyle w:val="Lienhypertexte"/>
                <w:rFonts w:ascii="Calibri Light" w:hAnsi="Calibri Light" w:cs="Calibri Light"/>
                <w:noProof/>
              </w:rPr>
              <w:t>4.6</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Lieux de livraison / Exécution</w:t>
            </w:r>
            <w:r w:rsidR="00A6263E">
              <w:rPr>
                <w:noProof/>
                <w:webHidden/>
              </w:rPr>
              <w:tab/>
            </w:r>
            <w:r w:rsidR="00A6263E">
              <w:rPr>
                <w:noProof/>
                <w:webHidden/>
              </w:rPr>
              <w:fldChar w:fldCharType="begin"/>
            </w:r>
            <w:r w:rsidR="00A6263E">
              <w:rPr>
                <w:noProof/>
                <w:webHidden/>
              </w:rPr>
              <w:instrText xml:space="preserve"> PAGEREF _Toc231556975 \h </w:instrText>
            </w:r>
            <w:r w:rsidR="00A6263E">
              <w:rPr>
                <w:noProof/>
                <w:webHidden/>
              </w:rPr>
            </w:r>
            <w:r w:rsidR="00A6263E">
              <w:rPr>
                <w:noProof/>
                <w:webHidden/>
              </w:rPr>
              <w:fldChar w:fldCharType="separate"/>
            </w:r>
            <w:r w:rsidR="00A6263E">
              <w:rPr>
                <w:noProof/>
                <w:webHidden/>
              </w:rPr>
              <w:t>17</w:t>
            </w:r>
            <w:r w:rsidR="00A6263E">
              <w:rPr>
                <w:noProof/>
                <w:webHidden/>
              </w:rPr>
              <w:fldChar w:fldCharType="end"/>
            </w:r>
          </w:hyperlink>
        </w:p>
        <w:p w14:paraId="4BD1D9C8" w14:textId="6C6F60DF"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76" w:history="1">
            <w:r w:rsidR="00A6263E" w:rsidRPr="00F6767E">
              <w:rPr>
                <w:rStyle w:val="Lienhypertexte"/>
                <w:rFonts w:ascii="Calibri Light" w:hAnsi="Calibri Light" w:cs="Calibri Light"/>
                <w:noProof/>
              </w:rPr>
              <w:t>4.7</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Gestion des déchets</w:t>
            </w:r>
            <w:r w:rsidR="00A6263E">
              <w:rPr>
                <w:noProof/>
                <w:webHidden/>
              </w:rPr>
              <w:tab/>
            </w:r>
            <w:r w:rsidR="00A6263E">
              <w:rPr>
                <w:noProof/>
                <w:webHidden/>
              </w:rPr>
              <w:fldChar w:fldCharType="begin"/>
            </w:r>
            <w:r w:rsidR="00A6263E">
              <w:rPr>
                <w:noProof/>
                <w:webHidden/>
              </w:rPr>
              <w:instrText xml:space="preserve"> PAGEREF _Toc231556976 \h </w:instrText>
            </w:r>
            <w:r w:rsidR="00A6263E">
              <w:rPr>
                <w:noProof/>
                <w:webHidden/>
              </w:rPr>
            </w:r>
            <w:r w:rsidR="00A6263E">
              <w:rPr>
                <w:noProof/>
                <w:webHidden/>
              </w:rPr>
              <w:fldChar w:fldCharType="separate"/>
            </w:r>
            <w:r w:rsidR="00A6263E">
              <w:rPr>
                <w:noProof/>
                <w:webHidden/>
              </w:rPr>
              <w:t>17</w:t>
            </w:r>
            <w:r w:rsidR="00A6263E">
              <w:rPr>
                <w:noProof/>
                <w:webHidden/>
              </w:rPr>
              <w:fldChar w:fldCharType="end"/>
            </w:r>
          </w:hyperlink>
        </w:p>
        <w:p w14:paraId="4C9C98E3" w14:textId="6CA2B8EA" w:rsidR="00A6263E" w:rsidRDefault="008532EB">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1556977" w:history="1">
            <w:r w:rsidR="00A6263E" w:rsidRPr="00F6767E">
              <w:rPr>
                <w:rStyle w:val="Lienhypertexte"/>
                <w:rFonts w:cs="Calibri Light"/>
                <w:noProof/>
              </w:rPr>
              <w:t>Article.5</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Opérations de vérifications-décisions après vérifications</w:t>
            </w:r>
            <w:r w:rsidR="00A6263E">
              <w:rPr>
                <w:noProof/>
                <w:webHidden/>
              </w:rPr>
              <w:tab/>
            </w:r>
            <w:r w:rsidR="00A6263E">
              <w:rPr>
                <w:noProof/>
                <w:webHidden/>
              </w:rPr>
              <w:fldChar w:fldCharType="begin"/>
            </w:r>
            <w:r w:rsidR="00A6263E">
              <w:rPr>
                <w:noProof/>
                <w:webHidden/>
              </w:rPr>
              <w:instrText xml:space="preserve"> PAGEREF _Toc231556977 \h </w:instrText>
            </w:r>
            <w:r w:rsidR="00A6263E">
              <w:rPr>
                <w:noProof/>
                <w:webHidden/>
              </w:rPr>
            </w:r>
            <w:r w:rsidR="00A6263E">
              <w:rPr>
                <w:noProof/>
                <w:webHidden/>
              </w:rPr>
              <w:fldChar w:fldCharType="separate"/>
            </w:r>
            <w:r w:rsidR="00A6263E">
              <w:rPr>
                <w:noProof/>
                <w:webHidden/>
              </w:rPr>
              <w:t>17</w:t>
            </w:r>
            <w:r w:rsidR="00A6263E">
              <w:rPr>
                <w:noProof/>
                <w:webHidden/>
              </w:rPr>
              <w:fldChar w:fldCharType="end"/>
            </w:r>
          </w:hyperlink>
        </w:p>
        <w:p w14:paraId="2EA21508" w14:textId="70241019"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78" w:history="1">
            <w:r w:rsidR="00A6263E" w:rsidRPr="00F6767E">
              <w:rPr>
                <w:rStyle w:val="Lienhypertexte"/>
                <w:rFonts w:ascii="Calibri Light" w:hAnsi="Calibri Light" w:cs="Calibri Light"/>
                <w:noProof/>
              </w:rPr>
              <w:t>5.1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Vérifications simples</w:t>
            </w:r>
            <w:r w:rsidR="00A6263E">
              <w:rPr>
                <w:noProof/>
                <w:webHidden/>
              </w:rPr>
              <w:tab/>
            </w:r>
            <w:r w:rsidR="00A6263E">
              <w:rPr>
                <w:noProof/>
                <w:webHidden/>
              </w:rPr>
              <w:fldChar w:fldCharType="begin"/>
            </w:r>
            <w:r w:rsidR="00A6263E">
              <w:rPr>
                <w:noProof/>
                <w:webHidden/>
              </w:rPr>
              <w:instrText xml:space="preserve"> PAGEREF _Toc231556978 \h </w:instrText>
            </w:r>
            <w:r w:rsidR="00A6263E">
              <w:rPr>
                <w:noProof/>
                <w:webHidden/>
              </w:rPr>
            </w:r>
            <w:r w:rsidR="00A6263E">
              <w:rPr>
                <w:noProof/>
                <w:webHidden/>
              </w:rPr>
              <w:fldChar w:fldCharType="separate"/>
            </w:r>
            <w:r w:rsidR="00A6263E">
              <w:rPr>
                <w:noProof/>
                <w:webHidden/>
              </w:rPr>
              <w:t>17</w:t>
            </w:r>
            <w:r w:rsidR="00A6263E">
              <w:rPr>
                <w:noProof/>
                <w:webHidden/>
              </w:rPr>
              <w:fldChar w:fldCharType="end"/>
            </w:r>
          </w:hyperlink>
        </w:p>
        <w:p w14:paraId="1B0DA235" w14:textId="30C79EDF"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79" w:history="1">
            <w:r w:rsidR="00A6263E" w:rsidRPr="00F6767E">
              <w:rPr>
                <w:rStyle w:val="Lienhypertexte"/>
                <w:rFonts w:ascii="Calibri Light" w:hAnsi="Calibri Light" w:cs="Calibri Light"/>
                <w:noProof/>
              </w:rPr>
              <w:t>5.2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Vérifications approfondies</w:t>
            </w:r>
            <w:r w:rsidR="00A6263E">
              <w:rPr>
                <w:noProof/>
                <w:webHidden/>
              </w:rPr>
              <w:tab/>
            </w:r>
            <w:r w:rsidR="00A6263E">
              <w:rPr>
                <w:noProof/>
                <w:webHidden/>
              </w:rPr>
              <w:fldChar w:fldCharType="begin"/>
            </w:r>
            <w:r w:rsidR="00A6263E">
              <w:rPr>
                <w:noProof/>
                <w:webHidden/>
              </w:rPr>
              <w:instrText xml:space="preserve"> PAGEREF _Toc231556979 \h </w:instrText>
            </w:r>
            <w:r w:rsidR="00A6263E">
              <w:rPr>
                <w:noProof/>
                <w:webHidden/>
              </w:rPr>
            </w:r>
            <w:r w:rsidR="00A6263E">
              <w:rPr>
                <w:noProof/>
                <w:webHidden/>
              </w:rPr>
              <w:fldChar w:fldCharType="separate"/>
            </w:r>
            <w:r w:rsidR="00A6263E">
              <w:rPr>
                <w:noProof/>
                <w:webHidden/>
              </w:rPr>
              <w:t>18</w:t>
            </w:r>
            <w:r w:rsidR="00A6263E">
              <w:rPr>
                <w:noProof/>
                <w:webHidden/>
              </w:rPr>
              <w:fldChar w:fldCharType="end"/>
            </w:r>
          </w:hyperlink>
        </w:p>
        <w:p w14:paraId="75149DF9" w14:textId="6A878F12"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80" w:history="1">
            <w:r w:rsidR="00A6263E" w:rsidRPr="00F6767E">
              <w:rPr>
                <w:rStyle w:val="Lienhypertexte"/>
                <w:rFonts w:ascii="Calibri Light" w:hAnsi="Calibri Light" w:cs="Calibri Light"/>
                <w:noProof/>
              </w:rPr>
              <w:t>5.3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Décisions de l’acheteur</w:t>
            </w:r>
            <w:r w:rsidR="00A6263E">
              <w:rPr>
                <w:noProof/>
                <w:webHidden/>
              </w:rPr>
              <w:tab/>
            </w:r>
            <w:r w:rsidR="00A6263E">
              <w:rPr>
                <w:noProof/>
                <w:webHidden/>
              </w:rPr>
              <w:fldChar w:fldCharType="begin"/>
            </w:r>
            <w:r w:rsidR="00A6263E">
              <w:rPr>
                <w:noProof/>
                <w:webHidden/>
              </w:rPr>
              <w:instrText xml:space="preserve"> PAGEREF _Toc231556980 \h </w:instrText>
            </w:r>
            <w:r w:rsidR="00A6263E">
              <w:rPr>
                <w:noProof/>
                <w:webHidden/>
              </w:rPr>
            </w:r>
            <w:r w:rsidR="00A6263E">
              <w:rPr>
                <w:noProof/>
                <w:webHidden/>
              </w:rPr>
              <w:fldChar w:fldCharType="separate"/>
            </w:r>
            <w:r w:rsidR="00A6263E">
              <w:rPr>
                <w:noProof/>
                <w:webHidden/>
              </w:rPr>
              <w:t>18</w:t>
            </w:r>
            <w:r w:rsidR="00A6263E">
              <w:rPr>
                <w:noProof/>
                <w:webHidden/>
              </w:rPr>
              <w:fldChar w:fldCharType="end"/>
            </w:r>
          </w:hyperlink>
        </w:p>
        <w:p w14:paraId="32FD47AD" w14:textId="628DA73A" w:rsidR="00A6263E" w:rsidRDefault="008532EB">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1556981" w:history="1">
            <w:r w:rsidR="00A6263E" w:rsidRPr="00F6767E">
              <w:rPr>
                <w:rStyle w:val="Lienhypertexte"/>
                <w:rFonts w:cs="Calibri Light"/>
                <w:noProof/>
              </w:rPr>
              <w:t>Article.6</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obligations EN MATIERE DE DEVELOPPEMENT DURABLE</w:t>
            </w:r>
            <w:r w:rsidR="00A6263E">
              <w:rPr>
                <w:noProof/>
                <w:webHidden/>
              </w:rPr>
              <w:tab/>
            </w:r>
            <w:r w:rsidR="00A6263E">
              <w:rPr>
                <w:noProof/>
                <w:webHidden/>
              </w:rPr>
              <w:fldChar w:fldCharType="begin"/>
            </w:r>
            <w:r w:rsidR="00A6263E">
              <w:rPr>
                <w:noProof/>
                <w:webHidden/>
              </w:rPr>
              <w:instrText xml:space="preserve"> PAGEREF _Toc231556981 \h </w:instrText>
            </w:r>
            <w:r w:rsidR="00A6263E">
              <w:rPr>
                <w:noProof/>
                <w:webHidden/>
              </w:rPr>
            </w:r>
            <w:r w:rsidR="00A6263E">
              <w:rPr>
                <w:noProof/>
                <w:webHidden/>
              </w:rPr>
              <w:fldChar w:fldCharType="separate"/>
            </w:r>
            <w:r w:rsidR="00A6263E">
              <w:rPr>
                <w:noProof/>
                <w:webHidden/>
              </w:rPr>
              <w:t>18</w:t>
            </w:r>
            <w:r w:rsidR="00A6263E">
              <w:rPr>
                <w:noProof/>
                <w:webHidden/>
              </w:rPr>
              <w:fldChar w:fldCharType="end"/>
            </w:r>
          </w:hyperlink>
        </w:p>
        <w:p w14:paraId="39B3992E" w14:textId="585C1339" w:rsidR="00A6263E" w:rsidRDefault="008532EB">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1556982" w:history="1">
            <w:r w:rsidR="00A6263E" w:rsidRPr="00F6767E">
              <w:rPr>
                <w:rStyle w:val="Lienhypertexte"/>
                <w:rFonts w:cs="Calibri Light"/>
                <w:noProof/>
              </w:rPr>
              <w:t>Article.7</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Garantie</w:t>
            </w:r>
            <w:r w:rsidR="00A6263E">
              <w:rPr>
                <w:noProof/>
                <w:webHidden/>
              </w:rPr>
              <w:tab/>
            </w:r>
            <w:r w:rsidR="00A6263E">
              <w:rPr>
                <w:noProof/>
                <w:webHidden/>
              </w:rPr>
              <w:fldChar w:fldCharType="begin"/>
            </w:r>
            <w:r w:rsidR="00A6263E">
              <w:rPr>
                <w:noProof/>
                <w:webHidden/>
              </w:rPr>
              <w:instrText xml:space="preserve"> PAGEREF _Toc231556982 \h </w:instrText>
            </w:r>
            <w:r w:rsidR="00A6263E">
              <w:rPr>
                <w:noProof/>
                <w:webHidden/>
              </w:rPr>
            </w:r>
            <w:r w:rsidR="00A6263E">
              <w:rPr>
                <w:noProof/>
                <w:webHidden/>
              </w:rPr>
              <w:fldChar w:fldCharType="separate"/>
            </w:r>
            <w:r w:rsidR="00A6263E">
              <w:rPr>
                <w:noProof/>
                <w:webHidden/>
              </w:rPr>
              <w:t>18</w:t>
            </w:r>
            <w:r w:rsidR="00A6263E">
              <w:rPr>
                <w:noProof/>
                <w:webHidden/>
              </w:rPr>
              <w:fldChar w:fldCharType="end"/>
            </w:r>
          </w:hyperlink>
        </w:p>
        <w:p w14:paraId="3A0851AD" w14:textId="46FFAF3B" w:rsidR="00A6263E" w:rsidRDefault="008532EB">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1556983" w:history="1">
            <w:r w:rsidR="00A6263E" w:rsidRPr="00F6767E">
              <w:rPr>
                <w:rStyle w:val="Lienhypertexte"/>
                <w:rFonts w:cs="Calibri Light"/>
                <w:noProof/>
              </w:rPr>
              <w:t>Article.8</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Retenue de garantie</w:t>
            </w:r>
            <w:r w:rsidR="00A6263E">
              <w:rPr>
                <w:noProof/>
                <w:webHidden/>
              </w:rPr>
              <w:tab/>
            </w:r>
            <w:r w:rsidR="00A6263E">
              <w:rPr>
                <w:noProof/>
                <w:webHidden/>
              </w:rPr>
              <w:fldChar w:fldCharType="begin"/>
            </w:r>
            <w:r w:rsidR="00A6263E">
              <w:rPr>
                <w:noProof/>
                <w:webHidden/>
              </w:rPr>
              <w:instrText xml:space="preserve"> PAGEREF _Toc231556983 \h </w:instrText>
            </w:r>
            <w:r w:rsidR="00A6263E">
              <w:rPr>
                <w:noProof/>
                <w:webHidden/>
              </w:rPr>
            </w:r>
            <w:r w:rsidR="00A6263E">
              <w:rPr>
                <w:noProof/>
                <w:webHidden/>
              </w:rPr>
              <w:fldChar w:fldCharType="separate"/>
            </w:r>
            <w:r w:rsidR="00A6263E">
              <w:rPr>
                <w:noProof/>
                <w:webHidden/>
              </w:rPr>
              <w:t>19</w:t>
            </w:r>
            <w:r w:rsidR="00A6263E">
              <w:rPr>
                <w:noProof/>
                <w:webHidden/>
              </w:rPr>
              <w:fldChar w:fldCharType="end"/>
            </w:r>
          </w:hyperlink>
        </w:p>
        <w:p w14:paraId="6C323D20" w14:textId="44C9ABE7" w:rsidR="00A6263E" w:rsidRDefault="008532EB">
          <w:pPr>
            <w:pStyle w:val="TM1"/>
            <w:tabs>
              <w:tab w:val="left" w:pos="960"/>
              <w:tab w:val="right" w:leader="dot" w:pos="9062"/>
            </w:tabs>
            <w:rPr>
              <w:rFonts w:asciiTheme="minorHAnsi" w:hAnsiTheme="minorHAnsi" w:cstheme="minorBidi"/>
              <w:noProof/>
              <w:kern w:val="2"/>
              <w:sz w:val="24"/>
              <w:szCs w:val="24"/>
              <w14:ligatures w14:val="standardContextual"/>
            </w:rPr>
          </w:pPr>
          <w:hyperlink w:anchor="_Toc231556984" w:history="1">
            <w:r w:rsidR="00A6263E" w:rsidRPr="00F6767E">
              <w:rPr>
                <w:rStyle w:val="Lienhypertexte"/>
                <w:rFonts w:cs="Calibri Light"/>
                <w:noProof/>
              </w:rPr>
              <w:t>Article.9</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Modalités de détermination des prix</w:t>
            </w:r>
            <w:r w:rsidR="00A6263E">
              <w:rPr>
                <w:noProof/>
                <w:webHidden/>
              </w:rPr>
              <w:tab/>
            </w:r>
            <w:r w:rsidR="00A6263E">
              <w:rPr>
                <w:noProof/>
                <w:webHidden/>
              </w:rPr>
              <w:fldChar w:fldCharType="begin"/>
            </w:r>
            <w:r w:rsidR="00A6263E">
              <w:rPr>
                <w:noProof/>
                <w:webHidden/>
              </w:rPr>
              <w:instrText xml:space="preserve"> PAGEREF _Toc231556984 \h </w:instrText>
            </w:r>
            <w:r w:rsidR="00A6263E">
              <w:rPr>
                <w:noProof/>
                <w:webHidden/>
              </w:rPr>
            </w:r>
            <w:r w:rsidR="00A6263E">
              <w:rPr>
                <w:noProof/>
                <w:webHidden/>
              </w:rPr>
              <w:fldChar w:fldCharType="separate"/>
            </w:r>
            <w:r w:rsidR="00A6263E">
              <w:rPr>
                <w:noProof/>
                <w:webHidden/>
              </w:rPr>
              <w:t>19</w:t>
            </w:r>
            <w:r w:rsidR="00A6263E">
              <w:rPr>
                <w:noProof/>
                <w:webHidden/>
              </w:rPr>
              <w:fldChar w:fldCharType="end"/>
            </w:r>
          </w:hyperlink>
        </w:p>
        <w:p w14:paraId="5E5FE850" w14:textId="1BDF6E78"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85" w:history="1">
            <w:r w:rsidR="00A6263E" w:rsidRPr="00F6767E">
              <w:rPr>
                <w:rStyle w:val="Lienhypertexte"/>
                <w:rFonts w:ascii="Calibri Light" w:hAnsi="Calibri Light" w:cs="Calibri Light"/>
                <w:noProof/>
              </w:rPr>
              <w:t>9.1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Répartition des paiements</w:t>
            </w:r>
            <w:r w:rsidR="00A6263E">
              <w:rPr>
                <w:noProof/>
                <w:webHidden/>
              </w:rPr>
              <w:tab/>
            </w:r>
            <w:r w:rsidR="00A6263E">
              <w:rPr>
                <w:noProof/>
                <w:webHidden/>
              </w:rPr>
              <w:fldChar w:fldCharType="begin"/>
            </w:r>
            <w:r w:rsidR="00A6263E">
              <w:rPr>
                <w:noProof/>
                <w:webHidden/>
              </w:rPr>
              <w:instrText xml:space="preserve"> PAGEREF _Toc231556985 \h </w:instrText>
            </w:r>
            <w:r w:rsidR="00A6263E">
              <w:rPr>
                <w:noProof/>
                <w:webHidden/>
              </w:rPr>
            </w:r>
            <w:r w:rsidR="00A6263E">
              <w:rPr>
                <w:noProof/>
                <w:webHidden/>
              </w:rPr>
              <w:fldChar w:fldCharType="separate"/>
            </w:r>
            <w:r w:rsidR="00A6263E">
              <w:rPr>
                <w:noProof/>
                <w:webHidden/>
              </w:rPr>
              <w:t>19</w:t>
            </w:r>
            <w:r w:rsidR="00A6263E">
              <w:rPr>
                <w:noProof/>
                <w:webHidden/>
              </w:rPr>
              <w:fldChar w:fldCharType="end"/>
            </w:r>
          </w:hyperlink>
        </w:p>
        <w:p w14:paraId="2060304A" w14:textId="3ADBFB4B"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86" w:history="1">
            <w:r w:rsidR="00A6263E" w:rsidRPr="00F6767E">
              <w:rPr>
                <w:rStyle w:val="Lienhypertexte"/>
                <w:rFonts w:ascii="Calibri Light" w:hAnsi="Calibri Light" w:cs="Calibri Light"/>
                <w:noProof/>
              </w:rPr>
              <w:t>9.2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Contenu des prix</w:t>
            </w:r>
            <w:r w:rsidR="00A6263E">
              <w:rPr>
                <w:noProof/>
                <w:webHidden/>
              </w:rPr>
              <w:tab/>
            </w:r>
            <w:r w:rsidR="00A6263E">
              <w:rPr>
                <w:noProof/>
                <w:webHidden/>
              </w:rPr>
              <w:fldChar w:fldCharType="begin"/>
            </w:r>
            <w:r w:rsidR="00A6263E">
              <w:rPr>
                <w:noProof/>
                <w:webHidden/>
              </w:rPr>
              <w:instrText xml:space="preserve"> PAGEREF _Toc231556986 \h </w:instrText>
            </w:r>
            <w:r w:rsidR="00A6263E">
              <w:rPr>
                <w:noProof/>
                <w:webHidden/>
              </w:rPr>
            </w:r>
            <w:r w:rsidR="00A6263E">
              <w:rPr>
                <w:noProof/>
                <w:webHidden/>
              </w:rPr>
              <w:fldChar w:fldCharType="separate"/>
            </w:r>
            <w:r w:rsidR="00A6263E">
              <w:rPr>
                <w:noProof/>
                <w:webHidden/>
              </w:rPr>
              <w:t>19</w:t>
            </w:r>
            <w:r w:rsidR="00A6263E">
              <w:rPr>
                <w:noProof/>
                <w:webHidden/>
              </w:rPr>
              <w:fldChar w:fldCharType="end"/>
            </w:r>
          </w:hyperlink>
        </w:p>
        <w:p w14:paraId="25293797" w14:textId="1F2F0565"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87" w:history="1">
            <w:r w:rsidR="00A6263E" w:rsidRPr="00F6767E">
              <w:rPr>
                <w:rStyle w:val="Lienhypertexte"/>
                <w:rFonts w:ascii="Calibri Light" w:hAnsi="Calibri Light" w:cs="Calibri Light"/>
                <w:noProof/>
              </w:rPr>
              <w:t>9.3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Prix de règlements</w:t>
            </w:r>
            <w:r w:rsidR="00A6263E">
              <w:rPr>
                <w:noProof/>
                <w:webHidden/>
              </w:rPr>
              <w:tab/>
            </w:r>
            <w:r w:rsidR="00A6263E">
              <w:rPr>
                <w:noProof/>
                <w:webHidden/>
              </w:rPr>
              <w:fldChar w:fldCharType="begin"/>
            </w:r>
            <w:r w:rsidR="00A6263E">
              <w:rPr>
                <w:noProof/>
                <w:webHidden/>
              </w:rPr>
              <w:instrText xml:space="preserve"> PAGEREF _Toc231556987 \h </w:instrText>
            </w:r>
            <w:r w:rsidR="00A6263E">
              <w:rPr>
                <w:noProof/>
                <w:webHidden/>
              </w:rPr>
            </w:r>
            <w:r w:rsidR="00A6263E">
              <w:rPr>
                <w:noProof/>
                <w:webHidden/>
              </w:rPr>
              <w:fldChar w:fldCharType="separate"/>
            </w:r>
            <w:r w:rsidR="00A6263E">
              <w:rPr>
                <w:noProof/>
                <w:webHidden/>
              </w:rPr>
              <w:t>19</w:t>
            </w:r>
            <w:r w:rsidR="00A6263E">
              <w:rPr>
                <w:noProof/>
                <w:webHidden/>
              </w:rPr>
              <w:fldChar w:fldCharType="end"/>
            </w:r>
          </w:hyperlink>
        </w:p>
        <w:p w14:paraId="394651E1" w14:textId="06AEFFD8"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88" w:history="1">
            <w:r w:rsidR="00A6263E" w:rsidRPr="00F6767E">
              <w:rPr>
                <w:rStyle w:val="Lienhypertexte"/>
                <w:rFonts w:ascii="Calibri Light" w:hAnsi="Calibri Light" w:cs="Calibri Light"/>
                <w:noProof/>
              </w:rPr>
              <w:t>9.3.1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 xml:space="preserve">Clause LPPR </w:t>
            </w:r>
            <w:r w:rsidR="00A6263E" w:rsidRPr="00F6767E">
              <w:rPr>
                <w:rStyle w:val="Lienhypertexte"/>
                <w:rFonts w:ascii="Calibri Light" w:hAnsi="Calibri Light" w:cs="Calibri Light"/>
                <w:iCs/>
                <w:noProof/>
              </w:rPr>
              <w:t>(clause de réexamen),</w:t>
            </w:r>
            <w:r w:rsidR="00A6263E">
              <w:rPr>
                <w:noProof/>
                <w:webHidden/>
              </w:rPr>
              <w:tab/>
            </w:r>
            <w:r w:rsidR="00A6263E">
              <w:rPr>
                <w:noProof/>
                <w:webHidden/>
              </w:rPr>
              <w:fldChar w:fldCharType="begin"/>
            </w:r>
            <w:r w:rsidR="00A6263E">
              <w:rPr>
                <w:noProof/>
                <w:webHidden/>
              </w:rPr>
              <w:instrText xml:space="preserve"> PAGEREF _Toc231556988 \h </w:instrText>
            </w:r>
            <w:r w:rsidR="00A6263E">
              <w:rPr>
                <w:noProof/>
                <w:webHidden/>
              </w:rPr>
            </w:r>
            <w:r w:rsidR="00A6263E">
              <w:rPr>
                <w:noProof/>
                <w:webHidden/>
              </w:rPr>
              <w:fldChar w:fldCharType="separate"/>
            </w:r>
            <w:r w:rsidR="00A6263E">
              <w:rPr>
                <w:noProof/>
                <w:webHidden/>
              </w:rPr>
              <w:t>19</w:t>
            </w:r>
            <w:r w:rsidR="00A6263E">
              <w:rPr>
                <w:noProof/>
                <w:webHidden/>
              </w:rPr>
              <w:fldChar w:fldCharType="end"/>
            </w:r>
          </w:hyperlink>
        </w:p>
        <w:p w14:paraId="59BFFD27" w14:textId="1FE56BD9"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89" w:history="1">
            <w:r w:rsidR="00A6263E" w:rsidRPr="00F6767E">
              <w:rPr>
                <w:rStyle w:val="Lienhypertexte"/>
                <w:rFonts w:ascii="Calibri Light" w:hAnsi="Calibri Light" w:cs="Calibri Light"/>
                <w:noProof/>
              </w:rPr>
              <w:t>9.3.2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REVISIONS DES PRIX HORS LPPR</w:t>
            </w:r>
            <w:r w:rsidR="00A6263E">
              <w:rPr>
                <w:noProof/>
                <w:webHidden/>
              </w:rPr>
              <w:tab/>
            </w:r>
            <w:r w:rsidR="00A6263E">
              <w:rPr>
                <w:noProof/>
                <w:webHidden/>
              </w:rPr>
              <w:fldChar w:fldCharType="begin"/>
            </w:r>
            <w:r w:rsidR="00A6263E">
              <w:rPr>
                <w:noProof/>
                <w:webHidden/>
              </w:rPr>
              <w:instrText xml:space="preserve"> PAGEREF _Toc231556989 \h </w:instrText>
            </w:r>
            <w:r w:rsidR="00A6263E">
              <w:rPr>
                <w:noProof/>
                <w:webHidden/>
              </w:rPr>
            </w:r>
            <w:r w:rsidR="00A6263E">
              <w:rPr>
                <w:noProof/>
                <w:webHidden/>
              </w:rPr>
              <w:fldChar w:fldCharType="separate"/>
            </w:r>
            <w:r w:rsidR="00A6263E">
              <w:rPr>
                <w:noProof/>
                <w:webHidden/>
              </w:rPr>
              <w:t>20</w:t>
            </w:r>
            <w:r w:rsidR="00A6263E">
              <w:rPr>
                <w:noProof/>
                <w:webHidden/>
              </w:rPr>
              <w:fldChar w:fldCharType="end"/>
            </w:r>
          </w:hyperlink>
        </w:p>
        <w:p w14:paraId="355FA7E5" w14:textId="6F944B1F"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90" w:history="1">
            <w:r w:rsidR="00A6263E" w:rsidRPr="00F6767E">
              <w:rPr>
                <w:rStyle w:val="Lienhypertexte"/>
                <w:rFonts w:ascii="Calibri Light" w:hAnsi="Calibri Light" w:cs="Calibri Light"/>
                <w:noProof/>
              </w:rPr>
              <w:t>9.3.3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les clauses de prix promotionnel (clause de reexamen)</w:t>
            </w:r>
            <w:r w:rsidR="00A6263E">
              <w:rPr>
                <w:noProof/>
                <w:webHidden/>
              </w:rPr>
              <w:tab/>
            </w:r>
            <w:r w:rsidR="00A6263E">
              <w:rPr>
                <w:noProof/>
                <w:webHidden/>
              </w:rPr>
              <w:fldChar w:fldCharType="begin"/>
            </w:r>
            <w:r w:rsidR="00A6263E">
              <w:rPr>
                <w:noProof/>
                <w:webHidden/>
              </w:rPr>
              <w:instrText xml:space="preserve"> PAGEREF _Toc231556990 \h </w:instrText>
            </w:r>
            <w:r w:rsidR="00A6263E">
              <w:rPr>
                <w:noProof/>
                <w:webHidden/>
              </w:rPr>
            </w:r>
            <w:r w:rsidR="00A6263E">
              <w:rPr>
                <w:noProof/>
                <w:webHidden/>
              </w:rPr>
              <w:fldChar w:fldCharType="separate"/>
            </w:r>
            <w:r w:rsidR="00A6263E">
              <w:rPr>
                <w:noProof/>
                <w:webHidden/>
              </w:rPr>
              <w:t>22</w:t>
            </w:r>
            <w:r w:rsidR="00A6263E">
              <w:rPr>
                <w:noProof/>
                <w:webHidden/>
              </w:rPr>
              <w:fldChar w:fldCharType="end"/>
            </w:r>
          </w:hyperlink>
        </w:p>
        <w:p w14:paraId="31B8D728" w14:textId="3C3AC51D" w:rsidR="00A6263E" w:rsidRDefault="008532EB">
          <w:pPr>
            <w:pStyle w:val="TM3"/>
            <w:tabs>
              <w:tab w:val="left" w:pos="1200"/>
              <w:tab w:val="right" w:leader="dot" w:pos="9062"/>
            </w:tabs>
            <w:rPr>
              <w:rFonts w:asciiTheme="minorHAnsi" w:hAnsiTheme="minorHAnsi" w:cstheme="minorBidi"/>
              <w:noProof/>
              <w:kern w:val="2"/>
              <w:sz w:val="24"/>
              <w:szCs w:val="24"/>
              <w14:ligatures w14:val="standardContextual"/>
            </w:rPr>
          </w:pPr>
          <w:hyperlink w:anchor="_Toc231556991" w:history="1">
            <w:r w:rsidR="00A6263E" w:rsidRPr="00F6767E">
              <w:rPr>
                <w:rStyle w:val="Lienhypertexte"/>
                <w:rFonts w:ascii="Calibri Light" w:hAnsi="Calibri Light" w:cs="Calibri Light"/>
                <w:noProof/>
              </w:rPr>
              <w:t>9.3.4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RISTOURNE SUR LE CHIFFRE D’AFFAIRES (CLAUSE DE REEXAMEN)</w:t>
            </w:r>
            <w:r w:rsidR="00A6263E">
              <w:rPr>
                <w:noProof/>
                <w:webHidden/>
              </w:rPr>
              <w:tab/>
            </w:r>
            <w:r w:rsidR="00A6263E">
              <w:rPr>
                <w:noProof/>
                <w:webHidden/>
              </w:rPr>
              <w:fldChar w:fldCharType="begin"/>
            </w:r>
            <w:r w:rsidR="00A6263E">
              <w:rPr>
                <w:noProof/>
                <w:webHidden/>
              </w:rPr>
              <w:instrText xml:space="preserve"> PAGEREF _Toc231556991 \h </w:instrText>
            </w:r>
            <w:r w:rsidR="00A6263E">
              <w:rPr>
                <w:noProof/>
                <w:webHidden/>
              </w:rPr>
            </w:r>
            <w:r w:rsidR="00A6263E">
              <w:rPr>
                <w:noProof/>
                <w:webHidden/>
              </w:rPr>
              <w:fldChar w:fldCharType="separate"/>
            </w:r>
            <w:r w:rsidR="00A6263E">
              <w:rPr>
                <w:noProof/>
                <w:webHidden/>
              </w:rPr>
              <w:t>23</w:t>
            </w:r>
            <w:r w:rsidR="00A6263E">
              <w:rPr>
                <w:noProof/>
                <w:webHidden/>
              </w:rPr>
              <w:fldChar w:fldCharType="end"/>
            </w:r>
          </w:hyperlink>
        </w:p>
        <w:p w14:paraId="1B22E0A4" w14:textId="41C249E9"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92" w:history="1">
            <w:r w:rsidR="00A6263E" w:rsidRPr="00F6767E">
              <w:rPr>
                <w:rStyle w:val="Lienhypertexte"/>
                <w:rFonts w:ascii="Calibri Light" w:hAnsi="Calibri Light" w:cs="Calibri Light"/>
                <w:noProof/>
              </w:rPr>
              <w:t>9.4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Tranches optionnelles (CLAUSE DE REEXAMEN)</w:t>
            </w:r>
            <w:r w:rsidR="00A6263E">
              <w:rPr>
                <w:noProof/>
                <w:webHidden/>
              </w:rPr>
              <w:tab/>
            </w:r>
            <w:r w:rsidR="00A6263E">
              <w:rPr>
                <w:noProof/>
                <w:webHidden/>
              </w:rPr>
              <w:fldChar w:fldCharType="begin"/>
            </w:r>
            <w:r w:rsidR="00A6263E">
              <w:rPr>
                <w:noProof/>
                <w:webHidden/>
              </w:rPr>
              <w:instrText xml:space="preserve"> PAGEREF _Toc231556992 \h </w:instrText>
            </w:r>
            <w:r w:rsidR="00A6263E">
              <w:rPr>
                <w:noProof/>
                <w:webHidden/>
              </w:rPr>
            </w:r>
            <w:r w:rsidR="00A6263E">
              <w:rPr>
                <w:noProof/>
                <w:webHidden/>
              </w:rPr>
              <w:fldChar w:fldCharType="separate"/>
            </w:r>
            <w:r w:rsidR="00A6263E">
              <w:rPr>
                <w:noProof/>
                <w:webHidden/>
              </w:rPr>
              <w:t>24</w:t>
            </w:r>
            <w:r w:rsidR="00A6263E">
              <w:rPr>
                <w:noProof/>
                <w:webHidden/>
              </w:rPr>
              <w:fldChar w:fldCharType="end"/>
            </w:r>
          </w:hyperlink>
        </w:p>
        <w:p w14:paraId="2410B584" w14:textId="260F3778"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6993" w:history="1">
            <w:r w:rsidR="00A6263E" w:rsidRPr="00F6767E">
              <w:rPr>
                <w:rStyle w:val="Lienhypertexte"/>
                <w:rFonts w:cs="Calibri Light"/>
                <w:noProof/>
              </w:rPr>
              <w:t>Article.10</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Avance</w:t>
            </w:r>
            <w:r w:rsidR="00A6263E">
              <w:rPr>
                <w:noProof/>
                <w:webHidden/>
              </w:rPr>
              <w:tab/>
            </w:r>
            <w:r w:rsidR="00A6263E">
              <w:rPr>
                <w:noProof/>
                <w:webHidden/>
              </w:rPr>
              <w:fldChar w:fldCharType="begin"/>
            </w:r>
            <w:r w:rsidR="00A6263E">
              <w:rPr>
                <w:noProof/>
                <w:webHidden/>
              </w:rPr>
              <w:instrText xml:space="preserve"> PAGEREF _Toc231556993 \h </w:instrText>
            </w:r>
            <w:r w:rsidR="00A6263E">
              <w:rPr>
                <w:noProof/>
                <w:webHidden/>
              </w:rPr>
            </w:r>
            <w:r w:rsidR="00A6263E">
              <w:rPr>
                <w:noProof/>
                <w:webHidden/>
              </w:rPr>
              <w:fldChar w:fldCharType="separate"/>
            </w:r>
            <w:r w:rsidR="00A6263E">
              <w:rPr>
                <w:noProof/>
                <w:webHidden/>
              </w:rPr>
              <w:t>24</w:t>
            </w:r>
            <w:r w:rsidR="00A6263E">
              <w:rPr>
                <w:noProof/>
                <w:webHidden/>
              </w:rPr>
              <w:fldChar w:fldCharType="end"/>
            </w:r>
          </w:hyperlink>
        </w:p>
        <w:p w14:paraId="30105CCD" w14:textId="3AAC2723"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6994" w:history="1">
            <w:r w:rsidR="00A6263E" w:rsidRPr="00F6767E">
              <w:rPr>
                <w:rStyle w:val="Lienhypertexte"/>
                <w:rFonts w:cs="Calibri Light"/>
                <w:noProof/>
              </w:rPr>
              <w:t>Article.11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Acomptes et paiements partiels définitifs</w:t>
            </w:r>
            <w:r w:rsidR="00A6263E">
              <w:rPr>
                <w:noProof/>
                <w:webHidden/>
              </w:rPr>
              <w:tab/>
            </w:r>
            <w:r w:rsidR="00A6263E">
              <w:rPr>
                <w:noProof/>
                <w:webHidden/>
              </w:rPr>
              <w:fldChar w:fldCharType="begin"/>
            </w:r>
            <w:r w:rsidR="00A6263E">
              <w:rPr>
                <w:noProof/>
                <w:webHidden/>
              </w:rPr>
              <w:instrText xml:space="preserve"> PAGEREF _Toc231556994 \h </w:instrText>
            </w:r>
            <w:r w:rsidR="00A6263E">
              <w:rPr>
                <w:noProof/>
                <w:webHidden/>
              </w:rPr>
            </w:r>
            <w:r w:rsidR="00A6263E">
              <w:rPr>
                <w:noProof/>
                <w:webHidden/>
              </w:rPr>
              <w:fldChar w:fldCharType="separate"/>
            </w:r>
            <w:r w:rsidR="00A6263E">
              <w:rPr>
                <w:noProof/>
                <w:webHidden/>
              </w:rPr>
              <w:t>24</w:t>
            </w:r>
            <w:r w:rsidR="00A6263E">
              <w:rPr>
                <w:noProof/>
                <w:webHidden/>
              </w:rPr>
              <w:fldChar w:fldCharType="end"/>
            </w:r>
          </w:hyperlink>
        </w:p>
        <w:p w14:paraId="7EC4E1C3" w14:textId="15807103"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6995" w:history="1">
            <w:r w:rsidR="00A6263E" w:rsidRPr="00F6767E">
              <w:rPr>
                <w:rStyle w:val="Lienhypertexte"/>
                <w:rFonts w:cs="Calibri Light"/>
                <w:noProof/>
              </w:rPr>
              <w:t>Article.12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Paiement-établissement de la facture</w:t>
            </w:r>
            <w:r w:rsidR="00A6263E">
              <w:rPr>
                <w:noProof/>
                <w:webHidden/>
              </w:rPr>
              <w:tab/>
            </w:r>
            <w:r w:rsidR="00A6263E">
              <w:rPr>
                <w:noProof/>
                <w:webHidden/>
              </w:rPr>
              <w:fldChar w:fldCharType="begin"/>
            </w:r>
            <w:r w:rsidR="00A6263E">
              <w:rPr>
                <w:noProof/>
                <w:webHidden/>
              </w:rPr>
              <w:instrText xml:space="preserve"> PAGEREF _Toc231556995 \h </w:instrText>
            </w:r>
            <w:r w:rsidR="00A6263E">
              <w:rPr>
                <w:noProof/>
                <w:webHidden/>
              </w:rPr>
            </w:r>
            <w:r w:rsidR="00A6263E">
              <w:rPr>
                <w:noProof/>
                <w:webHidden/>
              </w:rPr>
              <w:fldChar w:fldCharType="separate"/>
            </w:r>
            <w:r w:rsidR="00A6263E">
              <w:rPr>
                <w:noProof/>
                <w:webHidden/>
              </w:rPr>
              <w:t>24</w:t>
            </w:r>
            <w:r w:rsidR="00A6263E">
              <w:rPr>
                <w:noProof/>
                <w:webHidden/>
              </w:rPr>
              <w:fldChar w:fldCharType="end"/>
            </w:r>
          </w:hyperlink>
        </w:p>
        <w:p w14:paraId="6215E601" w14:textId="03D2DB78"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96" w:history="1">
            <w:r w:rsidR="00A6263E" w:rsidRPr="00F6767E">
              <w:rPr>
                <w:rStyle w:val="Lienhypertexte"/>
                <w:rFonts w:ascii="Calibri Light" w:hAnsi="Calibri Light" w:cs="Calibri Light"/>
                <w:noProof/>
              </w:rPr>
              <w:t>12.1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Mode de règlement</w:t>
            </w:r>
            <w:r w:rsidR="00A6263E">
              <w:rPr>
                <w:noProof/>
                <w:webHidden/>
              </w:rPr>
              <w:tab/>
            </w:r>
            <w:r w:rsidR="00A6263E">
              <w:rPr>
                <w:noProof/>
                <w:webHidden/>
              </w:rPr>
              <w:fldChar w:fldCharType="begin"/>
            </w:r>
            <w:r w:rsidR="00A6263E">
              <w:rPr>
                <w:noProof/>
                <w:webHidden/>
              </w:rPr>
              <w:instrText xml:space="preserve"> PAGEREF _Toc231556996 \h </w:instrText>
            </w:r>
            <w:r w:rsidR="00A6263E">
              <w:rPr>
                <w:noProof/>
                <w:webHidden/>
              </w:rPr>
            </w:r>
            <w:r w:rsidR="00A6263E">
              <w:rPr>
                <w:noProof/>
                <w:webHidden/>
              </w:rPr>
              <w:fldChar w:fldCharType="separate"/>
            </w:r>
            <w:r w:rsidR="00A6263E">
              <w:rPr>
                <w:noProof/>
                <w:webHidden/>
              </w:rPr>
              <w:t>24</w:t>
            </w:r>
            <w:r w:rsidR="00A6263E">
              <w:rPr>
                <w:noProof/>
                <w:webHidden/>
              </w:rPr>
              <w:fldChar w:fldCharType="end"/>
            </w:r>
          </w:hyperlink>
        </w:p>
        <w:p w14:paraId="7D25B16A" w14:textId="05B28D28"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97" w:history="1">
            <w:r w:rsidR="00A6263E" w:rsidRPr="00F6767E">
              <w:rPr>
                <w:rStyle w:val="Lienhypertexte"/>
                <w:rFonts w:ascii="Calibri Light" w:hAnsi="Calibri Light" w:cs="Calibri Light"/>
                <w:noProof/>
              </w:rPr>
              <w:t>12.2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Présentation des demandes de paiement</w:t>
            </w:r>
            <w:r w:rsidR="00A6263E">
              <w:rPr>
                <w:noProof/>
                <w:webHidden/>
              </w:rPr>
              <w:tab/>
            </w:r>
            <w:r w:rsidR="00A6263E">
              <w:rPr>
                <w:noProof/>
                <w:webHidden/>
              </w:rPr>
              <w:fldChar w:fldCharType="begin"/>
            </w:r>
            <w:r w:rsidR="00A6263E">
              <w:rPr>
                <w:noProof/>
                <w:webHidden/>
              </w:rPr>
              <w:instrText xml:space="preserve"> PAGEREF _Toc231556997 \h </w:instrText>
            </w:r>
            <w:r w:rsidR="00A6263E">
              <w:rPr>
                <w:noProof/>
                <w:webHidden/>
              </w:rPr>
            </w:r>
            <w:r w:rsidR="00A6263E">
              <w:rPr>
                <w:noProof/>
                <w:webHidden/>
              </w:rPr>
              <w:fldChar w:fldCharType="separate"/>
            </w:r>
            <w:r w:rsidR="00A6263E">
              <w:rPr>
                <w:noProof/>
                <w:webHidden/>
              </w:rPr>
              <w:t>24</w:t>
            </w:r>
            <w:r w:rsidR="00A6263E">
              <w:rPr>
                <w:noProof/>
                <w:webHidden/>
              </w:rPr>
              <w:fldChar w:fldCharType="end"/>
            </w:r>
          </w:hyperlink>
        </w:p>
        <w:p w14:paraId="2A1435C8" w14:textId="0C04891B"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6998" w:history="1">
            <w:r w:rsidR="00A6263E" w:rsidRPr="00F6767E">
              <w:rPr>
                <w:rStyle w:val="Lienhypertexte"/>
                <w:rFonts w:ascii="Calibri Light" w:hAnsi="Calibri Light" w:cs="Calibri Light"/>
                <w:noProof/>
              </w:rPr>
              <w:t>12.3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Intérêts moratoires</w:t>
            </w:r>
            <w:r w:rsidR="00A6263E">
              <w:rPr>
                <w:noProof/>
                <w:webHidden/>
              </w:rPr>
              <w:tab/>
            </w:r>
            <w:r w:rsidR="00A6263E">
              <w:rPr>
                <w:noProof/>
                <w:webHidden/>
              </w:rPr>
              <w:fldChar w:fldCharType="begin"/>
            </w:r>
            <w:r w:rsidR="00A6263E">
              <w:rPr>
                <w:noProof/>
                <w:webHidden/>
              </w:rPr>
              <w:instrText xml:space="preserve"> PAGEREF _Toc231556998 \h </w:instrText>
            </w:r>
            <w:r w:rsidR="00A6263E">
              <w:rPr>
                <w:noProof/>
                <w:webHidden/>
              </w:rPr>
            </w:r>
            <w:r w:rsidR="00A6263E">
              <w:rPr>
                <w:noProof/>
                <w:webHidden/>
              </w:rPr>
              <w:fldChar w:fldCharType="separate"/>
            </w:r>
            <w:r w:rsidR="00A6263E">
              <w:rPr>
                <w:noProof/>
                <w:webHidden/>
              </w:rPr>
              <w:t>26</w:t>
            </w:r>
            <w:r w:rsidR="00A6263E">
              <w:rPr>
                <w:noProof/>
                <w:webHidden/>
              </w:rPr>
              <w:fldChar w:fldCharType="end"/>
            </w:r>
          </w:hyperlink>
        </w:p>
        <w:p w14:paraId="64600050" w14:textId="70EB266D"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6999" w:history="1">
            <w:r w:rsidR="00A6263E" w:rsidRPr="00F6767E">
              <w:rPr>
                <w:rStyle w:val="Lienhypertexte"/>
                <w:rFonts w:cs="Calibri Light"/>
                <w:noProof/>
              </w:rPr>
              <w:t>Article.13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DISPOSITIONS RELATIVES AUX OFFRES DES PAYS TIERS (république populaire de chine)</w:t>
            </w:r>
            <w:r w:rsidR="00A6263E">
              <w:rPr>
                <w:noProof/>
                <w:webHidden/>
              </w:rPr>
              <w:tab/>
            </w:r>
            <w:r w:rsidR="00A6263E">
              <w:rPr>
                <w:noProof/>
                <w:webHidden/>
              </w:rPr>
              <w:fldChar w:fldCharType="begin"/>
            </w:r>
            <w:r w:rsidR="00A6263E">
              <w:rPr>
                <w:noProof/>
                <w:webHidden/>
              </w:rPr>
              <w:instrText xml:space="preserve"> PAGEREF _Toc231556999 \h </w:instrText>
            </w:r>
            <w:r w:rsidR="00A6263E">
              <w:rPr>
                <w:noProof/>
                <w:webHidden/>
              </w:rPr>
            </w:r>
            <w:r w:rsidR="00A6263E">
              <w:rPr>
                <w:noProof/>
                <w:webHidden/>
              </w:rPr>
              <w:fldChar w:fldCharType="separate"/>
            </w:r>
            <w:r w:rsidR="00A6263E">
              <w:rPr>
                <w:noProof/>
                <w:webHidden/>
              </w:rPr>
              <w:t>27</w:t>
            </w:r>
            <w:r w:rsidR="00A6263E">
              <w:rPr>
                <w:noProof/>
                <w:webHidden/>
              </w:rPr>
              <w:fldChar w:fldCharType="end"/>
            </w:r>
          </w:hyperlink>
        </w:p>
        <w:p w14:paraId="51F8E1EA" w14:textId="7BA630D3"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00" w:history="1">
            <w:r w:rsidR="00A6263E" w:rsidRPr="00F6767E">
              <w:rPr>
                <w:rStyle w:val="Lienhypertexte"/>
                <w:rFonts w:ascii="Calibri Light" w:hAnsi="Calibri Light" w:cs="Calibri Light"/>
                <w:noProof/>
              </w:rPr>
              <w:t>13.1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Recours à un tiers dont la nationalité est celle de la République populaire de Chine</w:t>
            </w:r>
            <w:r w:rsidR="00A6263E">
              <w:rPr>
                <w:noProof/>
                <w:webHidden/>
              </w:rPr>
              <w:tab/>
            </w:r>
            <w:r w:rsidR="00A6263E">
              <w:rPr>
                <w:noProof/>
                <w:webHidden/>
              </w:rPr>
              <w:fldChar w:fldCharType="begin"/>
            </w:r>
            <w:r w:rsidR="00A6263E">
              <w:rPr>
                <w:noProof/>
                <w:webHidden/>
              </w:rPr>
              <w:instrText xml:space="preserve"> PAGEREF _Toc231557000 \h </w:instrText>
            </w:r>
            <w:r w:rsidR="00A6263E">
              <w:rPr>
                <w:noProof/>
                <w:webHidden/>
              </w:rPr>
            </w:r>
            <w:r w:rsidR="00A6263E">
              <w:rPr>
                <w:noProof/>
                <w:webHidden/>
              </w:rPr>
              <w:fldChar w:fldCharType="separate"/>
            </w:r>
            <w:r w:rsidR="00A6263E">
              <w:rPr>
                <w:noProof/>
                <w:webHidden/>
              </w:rPr>
              <w:t>27</w:t>
            </w:r>
            <w:r w:rsidR="00A6263E">
              <w:rPr>
                <w:noProof/>
                <w:webHidden/>
              </w:rPr>
              <w:fldChar w:fldCharType="end"/>
            </w:r>
          </w:hyperlink>
        </w:p>
        <w:p w14:paraId="53FFBA94" w14:textId="5B164810"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01" w:history="1">
            <w:r w:rsidR="00A6263E" w:rsidRPr="00F6767E">
              <w:rPr>
                <w:rStyle w:val="Lienhypertexte"/>
                <w:rFonts w:ascii="Calibri Light" w:hAnsi="Calibri Light" w:cs="Calibri Light"/>
                <w:noProof/>
              </w:rPr>
              <w:t>13.2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Origine des produits</w:t>
            </w:r>
            <w:r w:rsidR="00A6263E">
              <w:rPr>
                <w:noProof/>
                <w:webHidden/>
              </w:rPr>
              <w:tab/>
            </w:r>
            <w:r w:rsidR="00A6263E">
              <w:rPr>
                <w:noProof/>
                <w:webHidden/>
              </w:rPr>
              <w:fldChar w:fldCharType="begin"/>
            </w:r>
            <w:r w:rsidR="00A6263E">
              <w:rPr>
                <w:noProof/>
                <w:webHidden/>
              </w:rPr>
              <w:instrText xml:space="preserve"> PAGEREF _Toc231557001 \h </w:instrText>
            </w:r>
            <w:r w:rsidR="00A6263E">
              <w:rPr>
                <w:noProof/>
                <w:webHidden/>
              </w:rPr>
            </w:r>
            <w:r w:rsidR="00A6263E">
              <w:rPr>
                <w:noProof/>
                <w:webHidden/>
              </w:rPr>
              <w:fldChar w:fldCharType="separate"/>
            </w:r>
            <w:r w:rsidR="00A6263E">
              <w:rPr>
                <w:noProof/>
                <w:webHidden/>
              </w:rPr>
              <w:t>27</w:t>
            </w:r>
            <w:r w:rsidR="00A6263E">
              <w:rPr>
                <w:noProof/>
                <w:webHidden/>
              </w:rPr>
              <w:fldChar w:fldCharType="end"/>
            </w:r>
          </w:hyperlink>
        </w:p>
        <w:p w14:paraId="14A5A12D" w14:textId="6BED78D6"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02" w:history="1">
            <w:r w:rsidR="00A6263E" w:rsidRPr="00F6767E">
              <w:rPr>
                <w:rStyle w:val="Lienhypertexte"/>
                <w:rFonts w:ascii="Calibri Light" w:hAnsi="Calibri Light" w:cs="Calibri Light"/>
                <w:noProof/>
              </w:rPr>
              <w:t>13.3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Déclaration obligatoire</w:t>
            </w:r>
            <w:r w:rsidR="00A6263E">
              <w:rPr>
                <w:noProof/>
                <w:webHidden/>
              </w:rPr>
              <w:tab/>
            </w:r>
            <w:r w:rsidR="00A6263E">
              <w:rPr>
                <w:noProof/>
                <w:webHidden/>
              </w:rPr>
              <w:fldChar w:fldCharType="begin"/>
            </w:r>
            <w:r w:rsidR="00A6263E">
              <w:rPr>
                <w:noProof/>
                <w:webHidden/>
              </w:rPr>
              <w:instrText xml:space="preserve"> PAGEREF _Toc231557002 \h </w:instrText>
            </w:r>
            <w:r w:rsidR="00A6263E">
              <w:rPr>
                <w:noProof/>
                <w:webHidden/>
              </w:rPr>
            </w:r>
            <w:r w:rsidR="00A6263E">
              <w:rPr>
                <w:noProof/>
                <w:webHidden/>
              </w:rPr>
              <w:fldChar w:fldCharType="separate"/>
            </w:r>
            <w:r w:rsidR="00A6263E">
              <w:rPr>
                <w:noProof/>
                <w:webHidden/>
              </w:rPr>
              <w:t>27</w:t>
            </w:r>
            <w:r w:rsidR="00A6263E">
              <w:rPr>
                <w:noProof/>
                <w:webHidden/>
              </w:rPr>
              <w:fldChar w:fldCharType="end"/>
            </w:r>
          </w:hyperlink>
        </w:p>
        <w:p w14:paraId="3124F3EB" w14:textId="3D1CEC2F"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03" w:history="1">
            <w:r w:rsidR="00A6263E" w:rsidRPr="00F6767E">
              <w:rPr>
                <w:rStyle w:val="Lienhypertexte"/>
                <w:rFonts w:ascii="Calibri Light" w:hAnsi="Calibri Light" w:cs="Calibri Light"/>
                <w:noProof/>
              </w:rPr>
              <w:t>13.4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Pénalités</w:t>
            </w:r>
            <w:r w:rsidR="00A6263E">
              <w:rPr>
                <w:noProof/>
                <w:webHidden/>
              </w:rPr>
              <w:tab/>
            </w:r>
            <w:r w:rsidR="00A6263E">
              <w:rPr>
                <w:noProof/>
                <w:webHidden/>
              </w:rPr>
              <w:fldChar w:fldCharType="begin"/>
            </w:r>
            <w:r w:rsidR="00A6263E">
              <w:rPr>
                <w:noProof/>
                <w:webHidden/>
              </w:rPr>
              <w:instrText xml:space="preserve"> PAGEREF _Toc231557003 \h </w:instrText>
            </w:r>
            <w:r w:rsidR="00A6263E">
              <w:rPr>
                <w:noProof/>
                <w:webHidden/>
              </w:rPr>
            </w:r>
            <w:r w:rsidR="00A6263E">
              <w:rPr>
                <w:noProof/>
                <w:webHidden/>
              </w:rPr>
              <w:fldChar w:fldCharType="separate"/>
            </w:r>
            <w:r w:rsidR="00A6263E">
              <w:rPr>
                <w:noProof/>
                <w:webHidden/>
              </w:rPr>
              <w:t>27</w:t>
            </w:r>
            <w:r w:rsidR="00A6263E">
              <w:rPr>
                <w:noProof/>
                <w:webHidden/>
              </w:rPr>
              <w:fldChar w:fldCharType="end"/>
            </w:r>
          </w:hyperlink>
        </w:p>
        <w:p w14:paraId="71AE5D87" w14:textId="495659C3"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04" w:history="1">
            <w:r w:rsidR="00A6263E" w:rsidRPr="00F6767E">
              <w:rPr>
                <w:rStyle w:val="Lienhypertexte"/>
                <w:rFonts w:cs="Calibri Light"/>
                <w:noProof/>
              </w:rPr>
              <w:t>Article.14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Clauses techniques</w:t>
            </w:r>
            <w:r w:rsidR="00A6263E">
              <w:rPr>
                <w:noProof/>
                <w:webHidden/>
              </w:rPr>
              <w:tab/>
            </w:r>
            <w:r w:rsidR="00A6263E">
              <w:rPr>
                <w:noProof/>
                <w:webHidden/>
              </w:rPr>
              <w:fldChar w:fldCharType="begin"/>
            </w:r>
            <w:r w:rsidR="00A6263E">
              <w:rPr>
                <w:noProof/>
                <w:webHidden/>
              </w:rPr>
              <w:instrText xml:space="preserve"> PAGEREF _Toc231557004 \h </w:instrText>
            </w:r>
            <w:r w:rsidR="00A6263E">
              <w:rPr>
                <w:noProof/>
                <w:webHidden/>
              </w:rPr>
            </w:r>
            <w:r w:rsidR="00A6263E">
              <w:rPr>
                <w:noProof/>
                <w:webHidden/>
              </w:rPr>
              <w:fldChar w:fldCharType="separate"/>
            </w:r>
            <w:r w:rsidR="00A6263E">
              <w:rPr>
                <w:noProof/>
                <w:webHidden/>
              </w:rPr>
              <w:t>27</w:t>
            </w:r>
            <w:r w:rsidR="00A6263E">
              <w:rPr>
                <w:noProof/>
                <w:webHidden/>
              </w:rPr>
              <w:fldChar w:fldCharType="end"/>
            </w:r>
          </w:hyperlink>
        </w:p>
        <w:p w14:paraId="4946F81B" w14:textId="2D06053B"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05" w:history="1">
            <w:r w:rsidR="00A6263E" w:rsidRPr="00F6767E">
              <w:rPr>
                <w:rStyle w:val="Lienhypertexte"/>
                <w:rFonts w:cs="Calibri Light"/>
                <w:noProof/>
              </w:rPr>
              <w:t>Article.15</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Recuperation des donnees</w:t>
            </w:r>
            <w:r w:rsidR="00A6263E">
              <w:rPr>
                <w:noProof/>
                <w:webHidden/>
              </w:rPr>
              <w:tab/>
            </w:r>
            <w:r w:rsidR="00A6263E">
              <w:rPr>
                <w:noProof/>
                <w:webHidden/>
              </w:rPr>
              <w:fldChar w:fldCharType="begin"/>
            </w:r>
            <w:r w:rsidR="00A6263E">
              <w:rPr>
                <w:noProof/>
                <w:webHidden/>
              </w:rPr>
              <w:instrText xml:space="preserve"> PAGEREF _Toc231557005 \h </w:instrText>
            </w:r>
            <w:r w:rsidR="00A6263E">
              <w:rPr>
                <w:noProof/>
                <w:webHidden/>
              </w:rPr>
            </w:r>
            <w:r w:rsidR="00A6263E">
              <w:rPr>
                <w:noProof/>
                <w:webHidden/>
              </w:rPr>
              <w:fldChar w:fldCharType="separate"/>
            </w:r>
            <w:r w:rsidR="00A6263E">
              <w:rPr>
                <w:noProof/>
                <w:webHidden/>
              </w:rPr>
              <w:t>27</w:t>
            </w:r>
            <w:r w:rsidR="00A6263E">
              <w:rPr>
                <w:noProof/>
                <w:webHidden/>
              </w:rPr>
              <w:fldChar w:fldCharType="end"/>
            </w:r>
          </w:hyperlink>
        </w:p>
        <w:p w14:paraId="42A90B96" w14:textId="792EA473"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06" w:history="1">
            <w:r w:rsidR="00A6263E" w:rsidRPr="00F6767E">
              <w:rPr>
                <w:rStyle w:val="Lienhypertexte"/>
                <w:rFonts w:ascii="Calibri Light" w:hAnsi="Calibri Light" w:cs="Calibri Light"/>
                <w:noProof/>
              </w:rPr>
              <w:t>15.1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Suivi du marché au niveau du GHT</w:t>
            </w:r>
            <w:r w:rsidR="00A6263E">
              <w:rPr>
                <w:noProof/>
                <w:webHidden/>
              </w:rPr>
              <w:tab/>
            </w:r>
            <w:r w:rsidR="00A6263E">
              <w:rPr>
                <w:noProof/>
                <w:webHidden/>
              </w:rPr>
              <w:fldChar w:fldCharType="begin"/>
            </w:r>
            <w:r w:rsidR="00A6263E">
              <w:rPr>
                <w:noProof/>
                <w:webHidden/>
              </w:rPr>
              <w:instrText xml:space="preserve"> PAGEREF _Toc231557006 \h </w:instrText>
            </w:r>
            <w:r w:rsidR="00A6263E">
              <w:rPr>
                <w:noProof/>
                <w:webHidden/>
              </w:rPr>
            </w:r>
            <w:r w:rsidR="00A6263E">
              <w:rPr>
                <w:noProof/>
                <w:webHidden/>
              </w:rPr>
              <w:fldChar w:fldCharType="separate"/>
            </w:r>
            <w:r w:rsidR="00A6263E">
              <w:rPr>
                <w:noProof/>
                <w:webHidden/>
              </w:rPr>
              <w:t>27</w:t>
            </w:r>
            <w:r w:rsidR="00A6263E">
              <w:rPr>
                <w:noProof/>
                <w:webHidden/>
              </w:rPr>
              <w:fldChar w:fldCharType="end"/>
            </w:r>
          </w:hyperlink>
        </w:p>
        <w:p w14:paraId="6A2E42EB" w14:textId="08233E09"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07" w:history="1">
            <w:r w:rsidR="00A6263E" w:rsidRPr="00F6767E">
              <w:rPr>
                <w:rStyle w:val="Lienhypertexte"/>
                <w:rFonts w:ascii="Calibri Light" w:hAnsi="Calibri Light" w:cs="Calibri Light"/>
                <w:noProof/>
              </w:rPr>
              <w:t>15.2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Données relatives à l’origine des produits</w:t>
            </w:r>
            <w:r w:rsidR="00A6263E">
              <w:rPr>
                <w:noProof/>
                <w:webHidden/>
              </w:rPr>
              <w:tab/>
            </w:r>
            <w:r w:rsidR="00A6263E">
              <w:rPr>
                <w:noProof/>
                <w:webHidden/>
              </w:rPr>
              <w:fldChar w:fldCharType="begin"/>
            </w:r>
            <w:r w:rsidR="00A6263E">
              <w:rPr>
                <w:noProof/>
                <w:webHidden/>
              </w:rPr>
              <w:instrText xml:space="preserve"> PAGEREF _Toc231557007 \h </w:instrText>
            </w:r>
            <w:r w:rsidR="00A6263E">
              <w:rPr>
                <w:noProof/>
                <w:webHidden/>
              </w:rPr>
            </w:r>
            <w:r w:rsidR="00A6263E">
              <w:rPr>
                <w:noProof/>
                <w:webHidden/>
              </w:rPr>
              <w:fldChar w:fldCharType="separate"/>
            </w:r>
            <w:r w:rsidR="00A6263E">
              <w:rPr>
                <w:noProof/>
                <w:webHidden/>
              </w:rPr>
              <w:t>27</w:t>
            </w:r>
            <w:r w:rsidR="00A6263E">
              <w:rPr>
                <w:noProof/>
                <w:webHidden/>
              </w:rPr>
              <w:fldChar w:fldCharType="end"/>
            </w:r>
          </w:hyperlink>
        </w:p>
        <w:p w14:paraId="0BCA31E0" w14:textId="6E58512D"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08" w:history="1">
            <w:r w:rsidR="00A6263E" w:rsidRPr="00F6767E">
              <w:rPr>
                <w:rStyle w:val="Lienhypertexte"/>
                <w:rFonts w:cs="Calibri Light"/>
                <w:noProof/>
              </w:rPr>
              <w:t>Article.16</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Dispositions applicables en cas de titulaire étranger</w:t>
            </w:r>
            <w:r w:rsidR="00A6263E">
              <w:rPr>
                <w:noProof/>
                <w:webHidden/>
              </w:rPr>
              <w:tab/>
            </w:r>
            <w:r w:rsidR="00A6263E">
              <w:rPr>
                <w:noProof/>
                <w:webHidden/>
              </w:rPr>
              <w:fldChar w:fldCharType="begin"/>
            </w:r>
            <w:r w:rsidR="00A6263E">
              <w:rPr>
                <w:noProof/>
                <w:webHidden/>
              </w:rPr>
              <w:instrText xml:space="preserve"> PAGEREF _Toc231557008 \h </w:instrText>
            </w:r>
            <w:r w:rsidR="00A6263E">
              <w:rPr>
                <w:noProof/>
                <w:webHidden/>
              </w:rPr>
            </w:r>
            <w:r w:rsidR="00A6263E">
              <w:rPr>
                <w:noProof/>
                <w:webHidden/>
              </w:rPr>
              <w:fldChar w:fldCharType="separate"/>
            </w:r>
            <w:r w:rsidR="00A6263E">
              <w:rPr>
                <w:noProof/>
                <w:webHidden/>
              </w:rPr>
              <w:t>28</w:t>
            </w:r>
            <w:r w:rsidR="00A6263E">
              <w:rPr>
                <w:noProof/>
                <w:webHidden/>
              </w:rPr>
              <w:fldChar w:fldCharType="end"/>
            </w:r>
          </w:hyperlink>
        </w:p>
        <w:p w14:paraId="66E8258E" w14:textId="06A6F0FD"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09" w:history="1">
            <w:r w:rsidR="00A6263E" w:rsidRPr="00F6767E">
              <w:rPr>
                <w:rStyle w:val="Lienhypertexte"/>
                <w:rFonts w:cs="Calibri Light"/>
                <w:noProof/>
              </w:rPr>
              <w:t>Article.17</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Pénalités</w:t>
            </w:r>
            <w:r w:rsidR="00A6263E">
              <w:rPr>
                <w:noProof/>
                <w:webHidden/>
              </w:rPr>
              <w:tab/>
            </w:r>
            <w:r w:rsidR="00A6263E">
              <w:rPr>
                <w:noProof/>
                <w:webHidden/>
              </w:rPr>
              <w:fldChar w:fldCharType="begin"/>
            </w:r>
            <w:r w:rsidR="00A6263E">
              <w:rPr>
                <w:noProof/>
                <w:webHidden/>
              </w:rPr>
              <w:instrText xml:space="preserve"> PAGEREF _Toc231557009 \h </w:instrText>
            </w:r>
            <w:r w:rsidR="00A6263E">
              <w:rPr>
                <w:noProof/>
                <w:webHidden/>
              </w:rPr>
            </w:r>
            <w:r w:rsidR="00A6263E">
              <w:rPr>
                <w:noProof/>
                <w:webHidden/>
              </w:rPr>
              <w:fldChar w:fldCharType="separate"/>
            </w:r>
            <w:r w:rsidR="00A6263E">
              <w:rPr>
                <w:noProof/>
                <w:webHidden/>
              </w:rPr>
              <w:t>28</w:t>
            </w:r>
            <w:r w:rsidR="00A6263E">
              <w:rPr>
                <w:noProof/>
                <w:webHidden/>
              </w:rPr>
              <w:fldChar w:fldCharType="end"/>
            </w:r>
          </w:hyperlink>
        </w:p>
        <w:p w14:paraId="72F5A7DA" w14:textId="5D0A61F2"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10" w:history="1">
            <w:r w:rsidR="00A6263E" w:rsidRPr="00F6767E">
              <w:rPr>
                <w:rStyle w:val="Lienhypertexte"/>
                <w:rFonts w:ascii="Calibri Light" w:hAnsi="Calibri Light" w:cs="Calibri Light"/>
                <w:noProof/>
              </w:rPr>
              <w:t>17.1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Pénalités de retard</w:t>
            </w:r>
            <w:r w:rsidR="00A6263E">
              <w:rPr>
                <w:noProof/>
                <w:webHidden/>
              </w:rPr>
              <w:tab/>
            </w:r>
            <w:r w:rsidR="00A6263E">
              <w:rPr>
                <w:noProof/>
                <w:webHidden/>
              </w:rPr>
              <w:fldChar w:fldCharType="begin"/>
            </w:r>
            <w:r w:rsidR="00A6263E">
              <w:rPr>
                <w:noProof/>
                <w:webHidden/>
              </w:rPr>
              <w:instrText xml:space="preserve"> PAGEREF _Toc231557010 \h </w:instrText>
            </w:r>
            <w:r w:rsidR="00A6263E">
              <w:rPr>
                <w:noProof/>
                <w:webHidden/>
              </w:rPr>
            </w:r>
            <w:r w:rsidR="00A6263E">
              <w:rPr>
                <w:noProof/>
                <w:webHidden/>
              </w:rPr>
              <w:fldChar w:fldCharType="separate"/>
            </w:r>
            <w:r w:rsidR="00A6263E">
              <w:rPr>
                <w:noProof/>
                <w:webHidden/>
              </w:rPr>
              <w:t>28</w:t>
            </w:r>
            <w:r w:rsidR="00A6263E">
              <w:rPr>
                <w:noProof/>
                <w:webHidden/>
              </w:rPr>
              <w:fldChar w:fldCharType="end"/>
            </w:r>
          </w:hyperlink>
        </w:p>
        <w:p w14:paraId="55354C48" w14:textId="7EC95F2B"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11" w:history="1">
            <w:r w:rsidR="00A6263E" w:rsidRPr="00F6767E">
              <w:rPr>
                <w:rStyle w:val="Lienhypertexte"/>
                <w:rFonts w:ascii="Calibri Light" w:hAnsi="Calibri Light" w:cs="Calibri Light"/>
                <w:noProof/>
              </w:rPr>
              <w:t>17.2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Pénalités d'indisponibilité</w:t>
            </w:r>
            <w:r w:rsidR="00A6263E">
              <w:rPr>
                <w:noProof/>
                <w:webHidden/>
              </w:rPr>
              <w:tab/>
            </w:r>
            <w:r w:rsidR="00A6263E">
              <w:rPr>
                <w:noProof/>
                <w:webHidden/>
              </w:rPr>
              <w:fldChar w:fldCharType="begin"/>
            </w:r>
            <w:r w:rsidR="00A6263E">
              <w:rPr>
                <w:noProof/>
                <w:webHidden/>
              </w:rPr>
              <w:instrText xml:space="preserve"> PAGEREF _Toc231557011 \h </w:instrText>
            </w:r>
            <w:r w:rsidR="00A6263E">
              <w:rPr>
                <w:noProof/>
                <w:webHidden/>
              </w:rPr>
            </w:r>
            <w:r w:rsidR="00A6263E">
              <w:rPr>
                <w:noProof/>
                <w:webHidden/>
              </w:rPr>
              <w:fldChar w:fldCharType="separate"/>
            </w:r>
            <w:r w:rsidR="00A6263E">
              <w:rPr>
                <w:noProof/>
                <w:webHidden/>
              </w:rPr>
              <w:t>29</w:t>
            </w:r>
            <w:r w:rsidR="00A6263E">
              <w:rPr>
                <w:noProof/>
                <w:webHidden/>
              </w:rPr>
              <w:fldChar w:fldCharType="end"/>
            </w:r>
          </w:hyperlink>
        </w:p>
        <w:p w14:paraId="78BC4A2F" w14:textId="35932AAD"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12" w:history="1">
            <w:r w:rsidR="00A6263E" w:rsidRPr="00F6767E">
              <w:rPr>
                <w:rStyle w:val="Lienhypertexte"/>
                <w:rFonts w:ascii="Calibri Light" w:eastAsia="Times New Roman" w:hAnsi="Calibri Light" w:cs="Calibri Light"/>
                <w:noProof/>
              </w:rPr>
              <w:t>17.3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eastAsia="Times New Roman" w:hAnsi="Calibri Light" w:cs="Calibri Light"/>
                <w:noProof/>
              </w:rPr>
              <w:t>Pénalités pour autres litiges d’exécution</w:t>
            </w:r>
            <w:r w:rsidR="00A6263E">
              <w:rPr>
                <w:noProof/>
                <w:webHidden/>
              </w:rPr>
              <w:tab/>
            </w:r>
            <w:r w:rsidR="00A6263E">
              <w:rPr>
                <w:noProof/>
                <w:webHidden/>
              </w:rPr>
              <w:fldChar w:fldCharType="begin"/>
            </w:r>
            <w:r w:rsidR="00A6263E">
              <w:rPr>
                <w:noProof/>
                <w:webHidden/>
              </w:rPr>
              <w:instrText xml:space="preserve"> PAGEREF _Toc231557012 \h </w:instrText>
            </w:r>
            <w:r w:rsidR="00A6263E">
              <w:rPr>
                <w:noProof/>
                <w:webHidden/>
              </w:rPr>
            </w:r>
            <w:r w:rsidR="00A6263E">
              <w:rPr>
                <w:noProof/>
                <w:webHidden/>
              </w:rPr>
              <w:fldChar w:fldCharType="separate"/>
            </w:r>
            <w:r w:rsidR="00A6263E">
              <w:rPr>
                <w:noProof/>
                <w:webHidden/>
              </w:rPr>
              <w:t>29</w:t>
            </w:r>
            <w:r w:rsidR="00A6263E">
              <w:rPr>
                <w:noProof/>
                <w:webHidden/>
              </w:rPr>
              <w:fldChar w:fldCharType="end"/>
            </w:r>
          </w:hyperlink>
        </w:p>
        <w:p w14:paraId="6A76D9B8" w14:textId="024FD3B9"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13" w:history="1">
            <w:r w:rsidR="00A6263E" w:rsidRPr="00F6767E">
              <w:rPr>
                <w:rStyle w:val="Lienhypertexte"/>
                <w:rFonts w:ascii="Calibri Light" w:eastAsia="Times New Roman" w:hAnsi="Calibri Light" w:cs="Calibri Light"/>
                <w:noProof/>
              </w:rPr>
              <w:t>17.4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eastAsia="Times New Roman" w:hAnsi="Calibri Light" w:cs="Calibri Light"/>
                <w:noProof/>
              </w:rPr>
              <w:t>Pénalités applicables en cas de détachement de salariés étrangers (en cas de mise à disposition)</w:t>
            </w:r>
            <w:r w:rsidR="00A6263E">
              <w:rPr>
                <w:noProof/>
                <w:webHidden/>
              </w:rPr>
              <w:tab/>
            </w:r>
            <w:r w:rsidR="00A6263E">
              <w:rPr>
                <w:noProof/>
                <w:webHidden/>
              </w:rPr>
              <w:fldChar w:fldCharType="begin"/>
            </w:r>
            <w:r w:rsidR="00A6263E">
              <w:rPr>
                <w:noProof/>
                <w:webHidden/>
              </w:rPr>
              <w:instrText xml:space="preserve"> PAGEREF _Toc231557013 \h </w:instrText>
            </w:r>
            <w:r w:rsidR="00A6263E">
              <w:rPr>
                <w:noProof/>
                <w:webHidden/>
              </w:rPr>
            </w:r>
            <w:r w:rsidR="00A6263E">
              <w:rPr>
                <w:noProof/>
                <w:webHidden/>
              </w:rPr>
              <w:fldChar w:fldCharType="separate"/>
            </w:r>
            <w:r w:rsidR="00A6263E">
              <w:rPr>
                <w:noProof/>
                <w:webHidden/>
              </w:rPr>
              <w:t>29</w:t>
            </w:r>
            <w:r w:rsidR="00A6263E">
              <w:rPr>
                <w:noProof/>
                <w:webHidden/>
              </w:rPr>
              <w:fldChar w:fldCharType="end"/>
            </w:r>
          </w:hyperlink>
        </w:p>
        <w:p w14:paraId="6C8B505E" w14:textId="22E4C582" w:rsidR="00A6263E" w:rsidRDefault="008532EB">
          <w:pPr>
            <w:pStyle w:val="TM3"/>
            <w:tabs>
              <w:tab w:val="left" w:pos="1440"/>
              <w:tab w:val="right" w:leader="dot" w:pos="9062"/>
            </w:tabs>
            <w:rPr>
              <w:rFonts w:asciiTheme="minorHAnsi" w:hAnsiTheme="minorHAnsi" w:cstheme="minorBidi"/>
              <w:noProof/>
              <w:kern w:val="2"/>
              <w:sz w:val="24"/>
              <w:szCs w:val="24"/>
              <w14:ligatures w14:val="standardContextual"/>
            </w:rPr>
          </w:pPr>
          <w:hyperlink w:anchor="_Toc231557014" w:history="1">
            <w:r w:rsidR="00A6263E" w:rsidRPr="00F6767E">
              <w:rPr>
                <w:rStyle w:val="Lienhypertexte"/>
                <w:rFonts w:ascii="Calibri Light" w:hAnsi="Calibri Light" w:cs="Calibri Light"/>
                <w:noProof/>
              </w:rPr>
              <w:t>17.4.1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Penalites relatives à la déclaration de detachement</w:t>
            </w:r>
            <w:r w:rsidR="00A6263E">
              <w:rPr>
                <w:noProof/>
                <w:webHidden/>
              </w:rPr>
              <w:tab/>
            </w:r>
            <w:r w:rsidR="00A6263E">
              <w:rPr>
                <w:noProof/>
                <w:webHidden/>
              </w:rPr>
              <w:fldChar w:fldCharType="begin"/>
            </w:r>
            <w:r w:rsidR="00A6263E">
              <w:rPr>
                <w:noProof/>
                <w:webHidden/>
              </w:rPr>
              <w:instrText xml:space="preserve"> PAGEREF _Toc231557014 \h </w:instrText>
            </w:r>
            <w:r w:rsidR="00A6263E">
              <w:rPr>
                <w:noProof/>
                <w:webHidden/>
              </w:rPr>
            </w:r>
            <w:r w:rsidR="00A6263E">
              <w:rPr>
                <w:noProof/>
                <w:webHidden/>
              </w:rPr>
              <w:fldChar w:fldCharType="separate"/>
            </w:r>
            <w:r w:rsidR="00A6263E">
              <w:rPr>
                <w:noProof/>
                <w:webHidden/>
              </w:rPr>
              <w:t>29</w:t>
            </w:r>
            <w:r w:rsidR="00A6263E">
              <w:rPr>
                <w:noProof/>
                <w:webHidden/>
              </w:rPr>
              <w:fldChar w:fldCharType="end"/>
            </w:r>
          </w:hyperlink>
        </w:p>
        <w:p w14:paraId="37970EE6" w14:textId="56648693" w:rsidR="00A6263E" w:rsidRDefault="008532EB">
          <w:pPr>
            <w:pStyle w:val="TM3"/>
            <w:tabs>
              <w:tab w:val="left" w:pos="1440"/>
              <w:tab w:val="right" w:leader="dot" w:pos="9062"/>
            </w:tabs>
            <w:rPr>
              <w:rFonts w:asciiTheme="minorHAnsi" w:hAnsiTheme="minorHAnsi" w:cstheme="minorBidi"/>
              <w:noProof/>
              <w:kern w:val="2"/>
              <w:sz w:val="24"/>
              <w:szCs w:val="24"/>
              <w14:ligatures w14:val="standardContextual"/>
            </w:rPr>
          </w:pPr>
          <w:hyperlink w:anchor="_Toc231557015" w:history="1">
            <w:r w:rsidR="00A6263E" w:rsidRPr="00F6767E">
              <w:rPr>
                <w:rStyle w:val="Lienhypertexte"/>
                <w:rFonts w:ascii="Calibri Light" w:hAnsi="Calibri Light" w:cs="Calibri Light"/>
                <w:noProof/>
              </w:rPr>
              <w:t>17.4.2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PENALITES RELATIVES au non-respect des obligations en matière de détachement de salariés étrangers</w:t>
            </w:r>
            <w:r w:rsidR="00A6263E">
              <w:rPr>
                <w:noProof/>
                <w:webHidden/>
              </w:rPr>
              <w:tab/>
            </w:r>
            <w:r w:rsidR="00A6263E">
              <w:rPr>
                <w:noProof/>
                <w:webHidden/>
              </w:rPr>
              <w:fldChar w:fldCharType="begin"/>
            </w:r>
            <w:r w:rsidR="00A6263E">
              <w:rPr>
                <w:noProof/>
                <w:webHidden/>
              </w:rPr>
              <w:instrText xml:space="preserve"> PAGEREF _Toc231557015 \h </w:instrText>
            </w:r>
            <w:r w:rsidR="00A6263E">
              <w:rPr>
                <w:noProof/>
                <w:webHidden/>
              </w:rPr>
            </w:r>
            <w:r w:rsidR="00A6263E">
              <w:rPr>
                <w:noProof/>
                <w:webHidden/>
              </w:rPr>
              <w:fldChar w:fldCharType="separate"/>
            </w:r>
            <w:r w:rsidR="00A6263E">
              <w:rPr>
                <w:noProof/>
                <w:webHidden/>
              </w:rPr>
              <w:t>30</w:t>
            </w:r>
            <w:r w:rsidR="00A6263E">
              <w:rPr>
                <w:noProof/>
                <w:webHidden/>
              </w:rPr>
              <w:fldChar w:fldCharType="end"/>
            </w:r>
          </w:hyperlink>
        </w:p>
        <w:p w14:paraId="392364FF" w14:textId="6E042C4D"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16" w:history="1">
            <w:r w:rsidR="00A6263E" w:rsidRPr="00F6767E">
              <w:rPr>
                <w:rStyle w:val="Lienhypertexte"/>
                <w:rFonts w:ascii="Calibri Light" w:eastAsia="Times New Roman" w:hAnsi="Calibri Light" w:cs="Calibri Light"/>
                <w:noProof/>
              </w:rPr>
              <w:t>17.5</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eastAsia="Times New Roman" w:hAnsi="Calibri Light" w:cs="Calibri Light"/>
                <w:noProof/>
              </w:rPr>
              <w:t>Pénalités pour défaut des obligations relatives à la récupération des données</w:t>
            </w:r>
            <w:r w:rsidR="00A6263E">
              <w:rPr>
                <w:noProof/>
                <w:webHidden/>
              </w:rPr>
              <w:tab/>
            </w:r>
            <w:r w:rsidR="00A6263E">
              <w:rPr>
                <w:noProof/>
                <w:webHidden/>
              </w:rPr>
              <w:fldChar w:fldCharType="begin"/>
            </w:r>
            <w:r w:rsidR="00A6263E">
              <w:rPr>
                <w:noProof/>
                <w:webHidden/>
              </w:rPr>
              <w:instrText xml:space="preserve"> PAGEREF _Toc231557016 \h </w:instrText>
            </w:r>
            <w:r w:rsidR="00A6263E">
              <w:rPr>
                <w:noProof/>
                <w:webHidden/>
              </w:rPr>
            </w:r>
            <w:r w:rsidR="00A6263E">
              <w:rPr>
                <w:noProof/>
                <w:webHidden/>
              </w:rPr>
              <w:fldChar w:fldCharType="separate"/>
            </w:r>
            <w:r w:rsidR="00A6263E">
              <w:rPr>
                <w:noProof/>
                <w:webHidden/>
              </w:rPr>
              <w:t>30</w:t>
            </w:r>
            <w:r w:rsidR="00A6263E">
              <w:rPr>
                <w:noProof/>
                <w:webHidden/>
              </w:rPr>
              <w:fldChar w:fldCharType="end"/>
            </w:r>
          </w:hyperlink>
        </w:p>
        <w:p w14:paraId="1DE66381" w14:textId="2480EAE7" w:rsidR="00A6263E" w:rsidRDefault="008532EB">
          <w:pPr>
            <w:pStyle w:val="TM3"/>
            <w:tabs>
              <w:tab w:val="left" w:pos="1440"/>
              <w:tab w:val="right" w:leader="dot" w:pos="9062"/>
            </w:tabs>
            <w:rPr>
              <w:rFonts w:asciiTheme="minorHAnsi" w:hAnsiTheme="minorHAnsi" w:cstheme="minorBidi"/>
              <w:noProof/>
              <w:kern w:val="2"/>
              <w:sz w:val="24"/>
              <w:szCs w:val="24"/>
              <w14:ligatures w14:val="standardContextual"/>
            </w:rPr>
          </w:pPr>
          <w:hyperlink w:anchor="_Toc231557017" w:history="1">
            <w:r w:rsidR="00A6263E" w:rsidRPr="00F6767E">
              <w:rPr>
                <w:rStyle w:val="Lienhypertexte"/>
                <w:rFonts w:ascii="Calibri Light" w:hAnsi="Calibri Light" w:cs="Calibri Light"/>
                <w:noProof/>
              </w:rPr>
              <w:t>17.5.1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Penalites relatives au non-respect des délais de transmission des donnes de suivi du marché au niveau du GHT</w:t>
            </w:r>
            <w:r w:rsidR="00A6263E">
              <w:rPr>
                <w:noProof/>
                <w:webHidden/>
              </w:rPr>
              <w:tab/>
            </w:r>
            <w:r w:rsidR="00A6263E">
              <w:rPr>
                <w:noProof/>
                <w:webHidden/>
              </w:rPr>
              <w:fldChar w:fldCharType="begin"/>
            </w:r>
            <w:r w:rsidR="00A6263E">
              <w:rPr>
                <w:noProof/>
                <w:webHidden/>
              </w:rPr>
              <w:instrText xml:space="preserve"> PAGEREF _Toc231557017 \h </w:instrText>
            </w:r>
            <w:r w:rsidR="00A6263E">
              <w:rPr>
                <w:noProof/>
                <w:webHidden/>
              </w:rPr>
            </w:r>
            <w:r w:rsidR="00A6263E">
              <w:rPr>
                <w:noProof/>
                <w:webHidden/>
              </w:rPr>
              <w:fldChar w:fldCharType="separate"/>
            </w:r>
            <w:r w:rsidR="00A6263E">
              <w:rPr>
                <w:noProof/>
                <w:webHidden/>
              </w:rPr>
              <w:t>30</w:t>
            </w:r>
            <w:r w:rsidR="00A6263E">
              <w:rPr>
                <w:noProof/>
                <w:webHidden/>
              </w:rPr>
              <w:fldChar w:fldCharType="end"/>
            </w:r>
          </w:hyperlink>
        </w:p>
        <w:p w14:paraId="2A840FAD" w14:textId="586BCDA7"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18" w:history="1">
            <w:r w:rsidR="00A6263E" w:rsidRPr="00F6767E">
              <w:rPr>
                <w:rStyle w:val="Lienhypertexte"/>
                <w:rFonts w:ascii="Calibri Light" w:eastAsia="Times New Roman" w:hAnsi="Calibri Light" w:cs="Calibri Light"/>
                <w:noProof/>
              </w:rPr>
              <w:t>17.6</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eastAsia="Times New Roman" w:hAnsi="Calibri Light" w:cs="Calibri Light"/>
                <w:noProof/>
              </w:rPr>
              <w:t>Pénalités pour non-respect des obligations en matière de développement durable</w:t>
            </w:r>
            <w:r w:rsidR="00A6263E">
              <w:rPr>
                <w:noProof/>
                <w:webHidden/>
              </w:rPr>
              <w:tab/>
            </w:r>
            <w:r w:rsidR="00A6263E">
              <w:rPr>
                <w:noProof/>
                <w:webHidden/>
              </w:rPr>
              <w:fldChar w:fldCharType="begin"/>
            </w:r>
            <w:r w:rsidR="00A6263E">
              <w:rPr>
                <w:noProof/>
                <w:webHidden/>
              </w:rPr>
              <w:instrText xml:space="preserve"> PAGEREF _Toc231557018 \h </w:instrText>
            </w:r>
            <w:r w:rsidR="00A6263E">
              <w:rPr>
                <w:noProof/>
                <w:webHidden/>
              </w:rPr>
            </w:r>
            <w:r w:rsidR="00A6263E">
              <w:rPr>
                <w:noProof/>
                <w:webHidden/>
              </w:rPr>
              <w:fldChar w:fldCharType="separate"/>
            </w:r>
            <w:r w:rsidR="00A6263E">
              <w:rPr>
                <w:noProof/>
                <w:webHidden/>
              </w:rPr>
              <w:t>30</w:t>
            </w:r>
            <w:r w:rsidR="00A6263E">
              <w:rPr>
                <w:noProof/>
                <w:webHidden/>
              </w:rPr>
              <w:fldChar w:fldCharType="end"/>
            </w:r>
          </w:hyperlink>
        </w:p>
        <w:p w14:paraId="275A2216" w14:textId="2739494A"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19" w:history="1">
            <w:r w:rsidR="00A6263E" w:rsidRPr="00F6767E">
              <w:rPr>
                <w:rStyle w:val="Lienhypertexte"/>
                <w:rFonts w:ascii="Calibri Light" w:eastAsia="Times New Roman" w:hAnsi="Calibri Light" w:cs="Calibri Light"/>
                <w:noProof/>
              </w:rPr>
              <w:t>17.7</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eastAsia="Times New Roman" w:hAnsi="Calibri Light" w:cs="Calibri Light"/>
                <w:noProof/>
              </w:rPr>
              <w:t>Pénalités pour non-respect du règlement intérieur du CHU de Montpellier</w:t>
            </w:r>
            <w:r w:rsidR="00A6263E">
              <w:rPr>
                <w:noProof/>
                <w:webHidden/>
              </w:rPr>
              <w:tab/>
            </w:r>
            <w:r w:rsidR="00A6263E">
              <w:rPr>
                <w:noProof/>
                <w:webHidden/>
              </w:rPr>
              <w:fldChar w:fldCharType="begin"/>
            </w:r>
            <w:r w:rsidR="00A6263E">
              <w:rPr>
                <w:noProof/>
                <w:webHidden/>
              </w:rPr>
              <w:instrText xml:space="preserve"> PAGEREF _Toc231557019 \h </w:instrText>
            </w:r>
            <w:r w:rsidR="00A6263E">
              <w:rPr>
                <w:noProof/>
                <w:webHidden/>
              </w:rPr>
            </w:r>
            <w:r w:rsidR="00A6263E">
              <w:rPr>
                <w:noProof/>
                <w:webHidden/>
              </w:rPr>
              <w:fldChar w:fldCharType="separate"/>
            </w:r>
            <w:r w:rsidR="00A6263E">
              <w:rPr>
                <w:noProof/>
                <w:webHidden/>
              </w:rPr>
              <w:t>30</w:t>
            </w:r>
            <w:r w:rsidR="00A6263E">
              <w:rPr>
                <w:noProof/>
                <w:webHidden/>
              </w:rPr>
              <w:fldChar w:fldCharType="end"/>
            </w:r>
          </w:hyperlink>
        </w:p>
        <w:p w14:paraId="47DA6F59" w14:textId="5724DBCB"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20" w:history="1">
            <w:r w:rsidR="00A6263E" w:rsidRPr="00F6767E">
              <w:rPr>
                <w:rStyle w:val="Lienhypertexte"/>
                <w:rFonts w:ascii="Calibri Light" w:eastAsia="Times New Roman" w:hAnsi="Calibri Light" w:cs="Calibri Light"/>
                <w:noProof/>
              </w:rPr>
              <w:t>17.8</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eastAsia="Times New Roman" w:hAnsi="Calibri Light" w:cs="Calibri Light"/>
                <w:noProof/>
              </w:rPr>
              <w:t>Pénalités applicables en cas de non transmission de la liste des salariés soumis à autorisation de travail</w:t>
            </w:r>
            <w:r w:rsidR="00A6263E">
              <w:rPr>
                <w:noProof/>
                <w:webHidden/>
              </w:rPr>
              <w:tab/>
            </w:r>
            <w:r w:rsidR="00A6263E">
              <w:rPr>
                <w:noProof/>
                <w:webHidden/>
              </w:rPr>
              <w:fldChar w:fldCharType="begin"/>
            </w:r>
            <w:r w:rsidR="00A6263E">
              <w:rPr>
                <w:noProof/>
                <w:webHidden/>
              </w:rPr>
              <w:instrText xml:space="preserve"> PAGEREF _Toc231557020 \h </w:instrText>
            </w:r>
            <w:r w:rsidR="00A6263E">
              <w:rPr>
                <w:noProof/>
                <w:webHidden/>
              </w:rPr>
            </w:r>
            <w:r w:rsidR="00A6263E">
              <w:rPr>
                <w:noProof/>
                <w:webHidden/>
              </w:rPr>
              <w:fldChar w:fldCharType="separate"/>
            </w:r>
            <w:r w:rsidR="00A6263E">
              <w:rPr>
                <w:noProof/>
                <w:webHidden/>
              </w:rPr>
              <w:t>30</w:t>
            </w:r>
            <w:r w:rsidR="00A6263E">
              <w:rPr>
                <w:noProof/>
                <w:webHidden/>
              </w:rPr>
              <w:fldChar w:fldCharType="end"/>
            </w:r>
          </w:hyperlink>
        </w:p>
        <w:p w14:paraId="21EE7C81" w14:textId="110521F9"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21" w:history="1">
            <w:r w:rsidR="00A6263E" w:rsidRPr="00F6767E">
              <w:rPr>
                <w:rStyle w:val="Lienhypertexte"/>
                <w:rFonts w:ascii="Calibri Light" w:eastAsia="Times New Roman" w:hAnsi="Calibri Light" w:cs="Calibri Light"/>
                <w:noProof/>
              </w:rPr>
              <w:t>17.9</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eastAsia="Times New Roman" w:hAnsi="Calibri Light" w:cs="Calibri Light"/>
                <w:noProof/>
              </w:rPr>
              <w:t>Pénalités relatives à l’absence d’information concernant la rupture de produits</w:t>
            </w:r>
            <w:r w:rsidR="00A6263E">
              <w:rPr>
                <w:noProof/>
                <w:webHidden/>
              </w:rPr>
              <w:tab/>
            </w:r>
            <w:r w:rsidR="00A6263E">
              <w:rPr>
                <w:noProof/>
                <w:webHidden/>
              </w:rPr>
              <w:fldChar w:fldCharType="begin"/>
            </w:r>
            <w:r w:rsidR="00A6263E">
              <w:rPr>
                <w:noProof/>
                <w:webHidden/>
              </w:rPr>
              <w:instrText xml:space="preserve"> PAGEREF _Toc231557021 \h </w:instrText>
            </w:r>
            <w:r w:rsidR="00A6263E">
              <w:rPr>
                <w:noProof/>
                <w:webHidden/>
              </w:rPr>
            </w:r>
            <w:r w:rsidR="00A6263E">
              <w:rPr>
                <w:noProof/>
                <w:webHidden/>
              </w:rPr>
              <w:fldChar w:fldCharType="separate"/>
            </w:r>
            <w:r w:rsidR="00A6263E">
              <w:rPr>
                <w:noProof/>
                <w:webHidden/>
              </w:rPr>
              <w:t>30</w:t>
            </w:r>
            <w:r w:rsidR="00A6263E">
              <w:rPr>
                <w:noProof/>
                <w:webHidden/>
              </w:rPr>
              <w:fldChar w:fldCharType="end"/>
            </w:r>
          </w:hyperlink>
        </w:p>
        <w:p w14:paraId="552B2C2A" w14:textId="58C11AEF"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22" w:history="1">
            <w:r w:rsidR="00A6263E" w:rsidRPr="00F6767E">
              <w:rPr>
                <w:rStyle w:val="Lienhypertexte"/>
                <w:rFonts w:cs="Calibri Light"/>
                <w:noProof/>
              </w:rPr>
              <w:t>Article.18</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Informations techniques - Formation</w:t>
            </w:r>
            <w:r w:rsidR="00A6263E">
              <w:rPr>
                <w:noProof/>
                <w:webHidden/>
              </w:rPr>
              <w:tab/>
            </w:r>
            <w:r w:rsidR="00A6263E">
              <w:rPr>
                <w:noProof/>
                <w:webHidden/>
              </w:rPr>
              <w:fldChar w:fldCharType="begin"/>
            </w:r>
            <w:r w:rsidR="00A6263E">
              <w:rPr>
                <w:noProof/>
                <w:webHidden/>
              </w:rPr>
              <w:instrText xml:space="preserve"> PAGEREF _Toc231557022 \h </w:instrText>
            </w:r>
            <w:r w:rsidR="00A6263E">
              <w:rPr>
                <w:noProof/>
                <w:webHidden/>
              </w:rPr>
            </w:r>
            <w:r w:rsidR="00A6263E">
              <w:rPr>
                <w:noProof/>
                <w:webHidden/>
              </w:rPr>
              <w:fldChar w:fldCharType="separate"/>
            </w:r>
            <w:r w:rsidR="00A6263E">
              <w:rPr>
                <w:noProof/>
                <w:webHidden/>
              </w:rPr>
              <w:t>31</w:t>
            </w:r>
            <w:r w:rsidR="00A6263E">
              <w:rPr>
                <w:noProof/>
                <w:webHidden/>
              </w:rPr>
              <w:fldChar w:fldCharType="end"/>
            </w:r>
          </w:hyperlink>
        </w:p>
        <w:p w14:paraId="744A3626" w14:textId="7B165056"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23" w:history="1">
            <w:r w:rsidR="00A6263E" w:rsidRPr="00F6767E">
              <w:rPr>
                <w:rStyle w:val="Lienhypertexte"/>
                <w:rFonts w:cs="Calibri Light"/>
                <w:noProof/>
              </w:rPr>
              <w:t>Article.19</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litiges et differends</w:t>
            </w:r>
            <w:r w:rsidR="00A6263E">
              <w:rPr>
                <w:noProof/>
                <w:webHidden/>
              </w:rPr>
              <w:tab/>
            </w:r>
            <w:r w:rsidR="00A6263E">
              <w:rPr>
                <w:noProof/>
                <w:webHidden/>
              </w:rPr>
              <w:fldChar w:fldCharType="begin"/>
            </w:r>
            <w:r w:rsidR="00A6263E">
              <w:rPr>
                <w:noProof/>
                <w:webHidden/>
              </w:rPr>
              <w:instrText xml:space="preserve"> PAGEREF _Toc231557023 \h </w:instrText>
            </w:r>
            <w:r w:rsidR="00A6263E">
              <w:rPr>
                <w:noProof/>
                <w:webHidden/>
              </w:rPr>
            </w:r>
            <w:r w:rsidR="00A6263E">
              <w:rPr>
                <w:noProof/>
                <w:webHidden/>
              </w:rPr>
              <w:fldChar w:fldCharType="separate"/>
            </w:r>
            <w:r w:rsidR="00A6263E">
              <w:rPr>
                <w:noProof/>
                <w:webHidden/>
              </w:rPr>
              <w:t>31</w:t>
            </w:r>
            <w:r w:rsidR="00A6263E">
              <w:rPr>
                <w:noProof/>
                <w:webHidden/>
              </w:rPr>
              <w:fldChar w:fldCharType="end"/>
            </w:r>
          </w:hyperlink>
        </w:p>
        <w:p w14:paraId="5E0C4969" w14:textId="4EB5726B"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24" w:history="1">
            <w:r w:rsidR="00A6263E" w:rsidRPr="00F6767E">
              <w:rPr>
                <w:rStyle w:val="Lienhypertexte"/>
                <w:rFonts w:ascii="Calibri Light" w:eastAsia="Times New Roman" w:hAnsi="Calibri Light" w:cs="Calibri Light"/>
                <w:noProof/>
              </w:rPr>
              <w:t>19.1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eastAsia="Times New Roman" w:hAnsi="Calibri Light" w:cs="Calibri Light"/>
                <w:noProof/>
              </w:rPr>
              <w:t>Différends</w:t>
            </w:r>
            <w:r w:rsidR="00A6263E">
              <w:rPr>
                <w:noProof/>
                <w:webHidden/>
              </w:rPr>
              <w:tab/>
            </w:r>
            <w:r w:rsidR="00A6263E">
              <w:rPr>
                <w:noProof/>
                <w:webHidden/>
              </w:rPr>
              <w:fldChar w:fldCharType="begin"/>
            </w:r>
            <w:r w:rsidR="00A6263E">
              <w:rPr>
                <w:noProof/>
                <w:webHidden/>
              </w:rPr>
              <w:instrText xml:space="preserve"> PAGEREF _Toc231557024 \h </w:instrText>
            </w:r>
            <w:r w:rsidR="00A6263E">
              <w:rPr>
                <w:noProof/>
                <w:webHidden/>
              </w:rPr>
            </w:r>
            <w:r w:rsidR="00A6263E">
              <w:rPr>
                <w:noProof/>
                <w:webHidden/>
              </w:rPr>
              <w:fldChar w:fldCharType="separate"/>
            </w:r>
            <w:r w:rsidR="00A6263E">
              <w:rPr>
                <w:noProof/>
                <w:webHidden/>
              </w:rPr>
              <w:t>31</w:t>
            </w:r>
            <w:r w:rsidR="00A6263E">
              <w:rPr>
                <w:noProof/>
                <w:webHidden/>
              </w:rPr>
              <w:fldChar w:fldCharType="end"/>
            </w:r>
          </w:hyperlink>
        </w:p>
        <w:p w14:paraId="186939DB" w14:textId="3A52853C"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25" w:history="1">
            <w:r w:rsidR="00A6263E" w:rsidRPr="00F6767E">
              <w:rPr>
                <w:rStyle w:val="Lienhypertexte"/>
                <w:rFonts w:ascii="Calibri Light" w:eastAsia="Times New Roman" w:hAnsi="Calibri Light" w:cs="Calibri Light"/>
                <w:noProof/>
              </w:rPr>
              <w:t>19.2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eastAsia="Times New Roman" w:hAnsi="Calibri Light" w:cs="Calibri Light"/>
                <w:noProof/>
              </w:rPr>
              <w:t>Attribution de compétence</w:t>
            </w:r>
            <w:r w:rsidR="00A6263E">
              <w:rPr>
                <w:noProof/>
                <w:webHidden/>
              </w:rPr>
              <w:tab/>
            </w:r>
            <w:r w:rsidR="00A6263E">
              <w:rPr>
                <w:noProof/>
                <w:webHidden/>
              </w:rPr>
              <w:fldChar w:fldCharType="begin"/>
            </w:r>
            <w:r w:rsidR="00A6263E">
              <w:rPr>
                <w:noProof/>
                <w:webHidden/>
              </w:rPr>
              <w:instrText xml:space="preserve"> PAGEREF _Toc231557025 \h </w:instrText>
            </w:r>
            <w:r w:rsidR="00A6263E">
              <w:rPr>
                <w:noProof/>
                <w:webHidden/>
              </w:rPr>
            </w:r>
            <w:r w:rsidR="00A6263E">
              <w:rPr>
                <w:noProof/>
                <w:webHidden/>
              </w:rPr>
              <w:fldChar w:fldCharType="separate"/>
            </w:r>
            <w:r w:rsidR="00A6263E">
              <w:rPr>
                <w:noProof/>
                <w:webHidden/>
              </w:rPr>
              <w:t>31</w:t>
            </w:r>
            <w:r w:rsidR="00A6263E">
              <w:rPr>
                <w:noProof/>
                <w:webHidden/>
              </w:rPr>
              <w:fldChar w:fldCharType="end"/>
            </w:r>
          </w:hyperlink>
        </w:p>
        <w:p w14:paraId="17DD51F0" w14:textId="7A891C26"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26" w:history="1">
            <w:r w:rsidR="00A6263E" w:rsidRPr="00F6767E">
              <w:rPr>
                <w:rStyle w:val="Lienhypertexte"/>
                <w:rFonts w:cs="Calibri Light"/>
                <w:noProof/>
              </w:rPr>
              <w:t>Article.20</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Résiliation et exécution par défaut</w:t>
            </w:r>
            <w:r w:rsidR="00A6263E">
              <w:rPr>
                <w:noProof/>
                <w:webHidden/>
              </w:rPr>
              <w:tab/>
            </w:r>
            <w:r w:rsidR="00A6263E">
              <w:rPr>
                <w:noProof/>
                <w:webHidden/>
              </w:rPr>
              <w:fldChar w:fldCharType="begin"/>
            </w:r>
            <w:r w:rsidR="00A6263E">
              <w:rPr>
                <w:noProof/>
                <w:webHidden/>
              </w:rPr>
              <w:instrText xml:space="preserve"> PAGEREF _Toc231557026 \h </w:instrText>
            </w:r>
            <w:r w:rsidR="00A6263E">
              <w:rPr>
                <w:noProof/>
                <w:webHidden/>
              </w:rPr>
            </w:r>
            <w:r w:rsidR="00A6263E">
              <w:rPr>
                <w:noProof/>
                <w:webHidden/>
              </w:rPr>
              <w:fldChar w:fldCharType="separate"/>
            </w:r>
            <w:r w:rsidR="00A6263E">
              <w:rPr>
                <w:noProof/>
                <w:webHidden/>
              </w:rPr>
              <w:t>31</w:t>
            </w:r>
            <w:r w:rsidR="00A6263E">
              <w:rPr>
                <w:noProof/>
                <w:webHidden/>
              </w:rPr>
              <w:fldChar w:fldCharType="end"/>
            </w:r>
          </w:hyperlink>
        </w:p>
        <w:p w14:paraId="209D33B0" w14:textId="5578AAD1"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27" w:history="1">
            <w:r w:rsidR="00A6263E" w:rsidRPr="00F6767E">
              <w:rPr>
                <w:rStyle w:val="Lienhypertexte"/>
                <w:rFonts w:ascii="Calibri Light" w:hAnsi="Calibri Light" w:cs="Calibri Light"/>
                <w:noProof/>
              </w:rPr>
              <w:t>20.1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Résiliation</w:t>
            </w:r>
            <w:r w:rsidR="00A6263E">
              <w:rPr>
                <w:noProof/>
                <w:webHidden/>
              </w:rPr>
              <w:tab/>
            </w:r>
            <w:r w:rsidR="00A6263E">
              <w:rPr>
                <w:noProof/>
                <w:webHidden/>
              </w:rPr>
              <w:fldChar w:fldCharType="begin"/>
            </w:r>
            <w:r w:rsidR="00A6263E">
              <w:rPr>
                <w:noProof/>
                <w:webHidden/>
              </w:rPr>
              <w:instrText xml:space="preserve"> PAGEREF _Toc231557027 \h </w:instrText>
            </w:r>
            <w:r w:rsidR="00A6263E">
              <w:rPr>
                <w:noProof/>
                <w:webHidden/>
              </w:rPr>
            </w:r>
            <w:r w:rsidR="00A6263E">
              <w:rPr>
                <w:noProof/>
                <w:webHidden/>
              </w:rPr>
              <w:fldChar w:fldCharType="separate"/>
            </w:r>
            <w:r w:rsidR="00A6263E">
              <w:rPr>
                <w:noProof/>
                <w:webHidden/>
              </w:rPr>
              <w:t>31</w:t>
            </w:r>
            <w:r w:rsidR="00A6263E">
              <w:rPr>
                <w:noProof/>
                <w:webHidden/>
              </w:rPr>
              <w:fldChar w:fldCharType="end"/>
            </w:r>
          </w:hyperlink>
        </w:p>
        <w:p w14:paraId="49D4B610" w14:textId="13F528C2"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28" w:history="1">
            <w:r w:rsidR="00A6263E" w:rsidRPr="00F6767E">
              <w:rPr>
                <w:rStyle w:val="Lienhypertexte"/>
                <w:rFonts w:ascii="Calibri Light" w:hAnsi="Calibri Light" w:cs="Calibri Light"/>
                <w:noProof/>
              </w:rPr>
              <w:t>20.2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Exécution par défaut</w:t>
            </w:r>
            <w:r w:rsidR="00A6263E">
              <w:rPr>
                <w:noProof/>
                <w:webHidden/>
              </w:rPr>
              <w:tab/>
            </w:r>
            <w:r w:rsidR="00A6263E">
              <w:rPr>
                <w:noProof/>
                <w:webHidden/>
              </w:rPr>
              <w:fldChar w:fldCharType="begin"/>
            </w:r>
            <w:r w:rsidR="00A6263E">
              <w:rPr>
                <w:noProof/>
                <w:webHidden/>
              </w:rPr>
              <w:instrText xml:space="preserve"> PAGEREF _Toc231557028 \h </w:instrText>
            </w:r>
            <w:r w:rsidR="00A6263E">
              <w:rPr>
                <w:noProof/>
                <w:webHidden/>
              </w:rPr>
            </w:r>
            <w:r w:rsidR="00A6263E">
              <w:rPr>
                <w:noProof/>
                <w:webHidden/>
              </w:rPr>
              <w:fldChar w:fldCharType="separate"/>
            </w:r>
            <w:r w:rsidR="00A6263E">
              <w:rPr>
                <w:noProof/>
                <w:webHidden/>
              </w:rPr>
              <w:t>32</w:t>
            </w:r>
            <w:r w:rsidR="00A6263E">
              <w:rPr>
                <w:noProof/>
                <w:webHidden/>
              </w:rPr>
              <w:fldChar w:fldCharType="end"/>
            </w:r>
          </w:hyperlink>
        </w:p>
        <w:p w14:paraId="00595676" w14:textId="550E1D53"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29" w:history="1">
            <w:r w:rsidR="00A6263E" w:rsidRPr="00F6767E">
              <w:rPr>
                <w:rStyle w:val="Lienhypertexte"/>
                <w:rFonts w:cs="Calibri Light"/>
                <w:noProof/>
              </w:rPr>
              <w:t>Article.21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Sauvegarde Redressement et liquidation judiciaire</w:t>
            </w:r>
            <w:r w:rsidR="00A6263E">
              <w:rPr>
                <w:noProof/>
                <w:webHidden/>
              </w:rPr>
              <w:tab/>
            </w:r>
            <w:r w:rsidR="00A6263E">
              <w:rPr>
                <w:noProof/>
                <w:webHidden/>
              </w:rPr>
              <w:fldChar w:fldCharType="begin"/>
            </w:r>
            <w:r w:rsidR="00A6263E">
              <w:rPr>
                <w:noProof/>
                <w:webHidden/>
              </w:rPr>
              <w:instrText xml:space="preserve"> PAGEREF _Toc231557029 \h </w:instrText>
            </w:r>
            <w:r w:rsidR="00A6263E">
              <w:rPr>
                <w:noProof/>
                <w:webHidden/>
              </w:rPr>
            </w:r>
            <w:r w:rsidR="00A6263E">
              <w:rPr>
                <w:noProof/>
                <w:webHidden/>
              </w:rPr>
              <w:fldChar w:fldCharType="separate"/>
            </w:r>
            <w:r w:rsidR="00A6263E">
              <w:rPr>
                <w:noProof/>
                <w:webHidden/>
              </w:rPr>
              <w:t>33</w:t>
            </w:r>
            <w:r w:rsidR="00A6263E">
              <w:rPr>
                <w:noProof/>
                <w:webHidden/>
              </w:rPr>
              <w:fldChar w:fldCharType="end"/>
            </w:r>
          </w:hyperlink>
        </w:p>
        <w:p w14:paraId="7E56ADC0" w14:textId="3EED7EA2"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30" w:history="1">
            <w:r w:rsidR="00A6263E" w:rsidRPr="00F6767E">
              <w:rPr>
                <w:rStyle w:val="Lienhypertexte"/>
                <w:rFonts w:cs="Calibri Light"/>
                <w:noProof/>
              </w:rPr>
              <w:t>Article.22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 Imprévision et circonstances imprévues</w:t>
            </w:r>
            <w:r w:rsidR="00A6263E">
              <w:rPr>
                <w:noProof/>
                <w:webHidden/>
              </w:rPr>
              <w:tab/>
            </w:r>
            <w:r w:rsidR="00A6263E">
              <w:rPr>
                <w:noProof/>
                <w:webHidden/>
              </w:rPr>
              <w:fldChar w:fldCharType="begin"/>
            </w:r>
            <w:r w:rsidR="00A6263E">
              <w:rPr>
                <w:noProof/>
                <w:webHidden/>
              </w:rPr>
              <w:instrText xml:space="preserve"> PAGEREF _Toc231557030 \h </w:instrText>
            </w:r>
            <w:r w:rsidR="00A6263E">
              <w:rPr>
                <w:noProof/>
                <w:webHidden/>
              </w:rPr>
            </w:r>
            <w:r w:rsidR="00A6263E">
              <w:rPr>
                <w:noProof/>
                <w:webHidden/>
              </w:rPr>
              <w:fldChar w:fldCharType="separate"/>
            </w:r>
            <w:r w:rsidR="00A6263E">
              <w:rPr>
                <w:noProof/>
                <w:webHidden/>
              </w:rPr>
              <w:t>33</w:t>
            </w:r>
            <w:r w:rsidR="00A6263E">
              <w:rPr>
                <w:noProof/>
                <w:webHidden/>
              </w:rPr>
              <w:fldChar w:fldCharType="end"/>
            </w:r>
          </w:hyperlink>
        </w:p>
        <w:p w14:paraId="5E54AA7E" w14:textId="4C7E096F"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31" w:history="1">
            <w:r w:rsidR="00A6263E" w:rsidRPr="00F6767E">
              <w:rPr>
                <w:rStyle w:val="Lienhypertexte"/>
                <w:rFonts w:ascii="Calibri Light" w:hAnsi="Calibri Light" w:cs="Calibri Light"/>
                <w:b/>
                <w:i/>
                <w:iCs/>
                <w:noProof/>
              </w:rPr>
              <w:t>22.1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b/>
                <w:i/>
                <w:iCs/>
                <w:noProof/>
              </w:rPr>
              <w:t>Obligation d’information</w:t>
            </w:r>
            <w:r w:rsidR="00A6263E">
              <w:rPr>
                <w:noProof/>
                <w:webHidden/>
              </w:rPr>
              <w:tab/>
            </w:r>
            <w:r w:rsidR="00A6263E">
              <w:rPr>
                <w:noProof/>
                <w:webHidden/>
              </w:rPr>
              <w:fldChar w:fldCharType="begin"/>
            </w:r>
            <w:r w:rsidR="00A6263E">
              <w:rPr>
                <w:noProof/>
                <w:webHidden/>
              </w:rPr>
              <w:instrText xml:space="preserve"> PAGEREF _Toc231557031 \h </w:instrText>
            </w:r>
            <w:r w:rsidR="00A6263E">
              <w:rPr>
                <w:noProof/>
                <w:webHidden/>
              </w:rPr>
            </w:r>
            <w:r w:rsidR="00A6263E">
              <w:rPr>
                <w:noProof/>
                <w:webHidden/>
              </w:rPr>
              <w:fldChar w:fldCharType="separate"/>
            </w:r>
            <w:r w:rsidR="00A6263E">
              <w:rPr>
                <w:noProof/>
                <w:webHidden/>
              </w:rPr>
              <w:t>33</w:t>
            </w:r>
            <w:r w:rsidR="00A6263E">
              <w:rPr>
                <w:noProof/>
                <w:webHidden/>
              </w:rPr>
              <w:fldChar w:fldCharType="end"/>
            </w:r>
          </w:hyperlink>
        </w:p>
        <w:p w14:paraId="711D82DB" w14:textId="69B414C5"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32" w:history="1">
            <w:r w:rsidR="00A6263E" w:rsidRPr="00F6767E">
              <w:rPr>
                <w:rStyle w:val="Lienhypertexte"/>
                <w:rFonts w:ascii="Calibri Light" w:hAnsi="Calibri Light" w:cs="Calibri Light"/>
                <w:b/>
                <w:i/>
                <w:iCs/>
                <w:noProof/>
              </w:rPr>
              <w:t>22.2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b/>
                <w:i/>
                <w:iCs/>
                <w:noProof/>
              </w:rPr>
              <w:t>Modalités de poursuite du marché</w:t>
            </w:r>
            <w:r w:rsidR="00A6263E">
              <w:rPr>
                <w:noProof/>
                <w:webHidden/>
              </w:rPr>
              <w:tab/>
            </w:r>
            <w:r w:rsidR="00A6263E">
              <w:rPr>
                <w:noProof/>
                <w:webHidden/>
              </w:rPr>
              <w:fldChar w:fldCharType="begin"/>
            </w:r>
            <w:r w:rsidR="00A6263E">
              <w:rPr>
                <w:noProof/>
                <w:webHidden/>
              </w:rPr>
              <w:instrText xml:space="preserve"> PAGEREF _Toc231557032 \h </w:instrText>
            </w:r>
            <w:r w:rsidR="00A6263E">
              <w:rPr>
                <w:noProof/>
                <w:webHidden/>
              </w:rPr>
            </w:r>
            <w:r w:rsidR="00A6263E">
              <w:rPr>
                <w:noProof/>
                <w:webHidden/>
              </w:rPr>
              <w:fldChar w:fldCharType="separate"/>
            </w:r>
            <w:r w:rsidR="00A6263E">
              <w:rPr>
                <w:noProof/>
                <w:webHidden/>
              </w:rPr>
              <w:t>33</w:t>
            </w:r>
            <w:r w:rsidR="00A6263E">
              <w:rPr>
                <w:noProof/>
                <w:webHidden/>
              </w:rPr>
              <w:fldChar w:fldCharType="end"/>
            </w:r>
          </w:hyperlink>
        </w:p>
        <w:p w14:paraId="1431F8A8" w14:textId="1998981D"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33" w:history="1">
            <w:r w:rsidR="00A6263E" w:rsidRPr="00F6767E">
              <w:rPr>
                <w:rStyle w:val="Lienhypertexte"/>
                <w:rFonts w:ascii="Calibri Light" w:hAnsi="Calibri Light" w:cs="Calibri Light"/>
                <w:b/>
                <w:i/>
                <w:iCs/>
                <w:noProof/>
              </w:rPr>
              <w:t>22.3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b/>
                <w:i/>
                <w:iCs/>
                <w:noProof/>
              </w:rPr>
              <w:t>La suspension du marché</w:t>
            </w:r>
            <w:r w:rsidR="00A6263E">
              <w:rPr>
                <w:noProof/>
                <w:webHidden/>
              </w:rPr>
              <w:tab/>
            </w:r>
            <w:r w:rsidR="00A6263E">
              <w:rPr>
                <w:noProof/>
                <w:webHidden/>
              </w:rPr>
              <w:fldChar w:fldCharType="begin"/>
            </w:r>
            <w:r w:rsidR="00A6263E">
              <w:rPr>
                <w:noProof/>
                <w:webHidden/>
              </w:rPr>
              <w:instrText xml:space="preserve"> PAGEREF _Toc231557033 \h </w:instrText>
            </w:r>
            <w:r w:rsidR="00A6263E">
              <w:rPr>
                <w:noProof/>
                <w:webHidden/>
              </w:rPr>
            </w:r>
            <w:r w:rsidR="00A6263E">
              <w:rPr>
                <w:noProof/>
                <w:webHidden/>
              </w:rPr>
              <w:fldChar w:fldCharType="separate"/>
            </w:r>
            <w:r w:rsidR="00A6263E">
              <w:rPr>
                <w:noProof/>
                <w:webHidden/>
              </w:rPr>
              <w:t>34</w:t>
            </w:r>
            <w:r w:rsidR="00A6263E">
              <w:rPr>
                <w:noProof/>
                <w:webHidden/>
              </w:rPr>
              <w:fldChar w:fldCharType="end"/>
            </w:r>
          </w:hyperlink>
        </w:p>
        <w:p w14:paraId="5C1D0A7D" w14:textId="3DBABDFF"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34" w:history="1">
            <w:r w:rsidR="00A6263E" w:rsidRPr="00F6767E">
              <w:rPr>
                <w:rStyle w:val="Lienhypertexte"/>
                <w:rFonts w:ascii="Calibri Light" w:hAnsi="Calibri Light" w:cs="Calibri Light"/>
                <w:b/>
                <w:i/>
                <w:iCs/>
                <w:noProof/>
              </w:rPr>
              <w:t>22.4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b/>
                <w:i/>
                <w:iCs/>
                <w:noProof/>
              </w:rPr>
              <w:t>Recevabilité d’une demande d’indemnisation en cas de poursuite du marché</w:t>
            </w:r>
            <w:r w:rsidR="00A6263E">
              <w:rPr>
                <w:noProof/>
                <w:webHidden/>
              </w:rPr>
              <w:tab/>
            </w:r>
            <w:r w:rsidR="00A6263E">
              <w:rPr>
                <w:noProof/>
                <w:webHidden/>
              </w:rPr>
              <w:fldChar w:fldCharType="begin"/>
            </w:r>
            <w:r w:rsidR="00A6263E">
              <w:rPr>
                <w:noProof/>
                <w:webHidden/>
              </w:rPr>
              <w:instrText xml:space="preserve"> PAGEREF _Toc231557034 \h </w:instrText>
            </w:r>
            <w:r w:rsidR="00A6263E">
              <w:rPr>
                <w:noProof/>
                <w:webHidden/>
              </w:rPr>
            </w:r>
            <w:r w:rsidR="00A6263E">
              <w:rPr>
                <w:noProof/>
                <w:webHidden/>
              </w:rPr>
              <w:fldChar w:fldCharType="separate"/>
            </w:r>
            <w:r w:rsidR="00A6263E">
              <w:rPr>
                <w:noProof/>
                <w:webHidden/>
              </w:rPr>
              <w:t>35</w:t>
            </w:r>
            <w:r w:rsidR="00A6263E">
              <w:rPr>
                <w:noProof/>
                <w:webHidden/>
              </w:rPr>
              <w:fldChar w:fldCharType="end"/>
            </w:r>
          </w:hyperlink>
        </w:p>
        <w:p w14:paraId="612845DC" w14:textId="702C0572"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35" w:history="1">
            <w:r w:rsidR="00A6263E" w:rsidRPr="00F6767E">
              <w:rPr>
                <w:rStyle w:val="Lienhypertexte"/>
                <w:rFonts w:ascii="Calibri Light" w:hAnsi="Calibri Light" w:cs="Calibri Light"/>
                <w:b/>
                <w:i/>
                <w:iCs/>
                <w:noProof/>
              </w:rPr>
              <w:t>22.5</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b/>
                <w:i/>
                <w:iCs/>
                <w:noProof/>
              </w:rPr>
              <w:t>Prolongation du marché</w:t>
            </w:r>
            <w:r w:rsidR="00A6263E">
              <w:rPr>
                <w:noProof/>
                <w:webHidden/>
              </w:rPr>
              <w:tab/>
            </w:r>
            <w:r w:rsidR="00A6263E">
              <w:rPr>
                <w:noProof/>
                <w:webHidden/>
              </w:rPr>
              <w:fldChar w:fldCharType="begin"/>
            </w:r>
            <w:r w:rsidR="00A6263E">
              <w:rPr>
                <w:noProof/>
                <w:webHidden/>
              </w:rPr>
              <w:instrText xml:space="preserve"> PAGEREF _Toc231557035 \h </w:instrText>
            </w:r>
            <w:r w:rsidR="00A6263E">
              <w:rPr>
                <w:noProof/>
                <w:webHidden/>
              </w:rPr>
            </w:r>
            <w:r w:rsidR="00A6263E">
              <w:rPr>
                <w:noProof/>
                <w:webHidden/>
              </w:rPr>
              <w:fldChar w:fldCharType="separate"/>
            </w:r>
            <w:r w:rsidR="00A6263E">
              <w:rPr>
                <w:noProof/>
                <w:webHidden/>
              </w:rPr>
              <w:t>35</w:t>
            </w:r>
            <w:r w:rsidR="00A6263E">
              <w:rPr>
                <w:noProof/>
                <w:webHidden/>
              </w:rPr>
              <w:fldChar w:fldCharType="end"/>
            </w:r>
          </w:hyperlink>
        </w:p>
        <w:p w14:paraId="610CEAB4" w14:textId="6E67FC87"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36" w:history="1">
            <w:r w:rsidR="00A6263E" w:rsidRPr="00F6767E">
              <w:rPr>
                <w:rStyle w:val="Lienhypertexte"/>
                <w:rFonts w:cs="Calibri Light"/>
                <w:noProof/>
              </w:rPr>
              <w:t>Article.23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Réglementation generale de protection des donnees (RGPD)</w:t>
            </w:r>
            <w:r w:rsidR="00A6263E">
              <w:rPr>
                <w:noProof/>
                <w:webHidden/>
              </w:rPr>
              <w:tab/>
            </w:r>
            <w:r w:rsidR="00A6263E">
              <w:rPr>
                <w:noProof/>
                <w:webHidden/>
              </w:rPr>
              <w:fldChar w:fldCharType="begin"/>
            </w:r>
            <w:r w:rsidR="00A6263E">
              <w:rPr>
                <w:noProof/>
                <w:webHidden/>
              </w:rPr>
              <w:instrText xml:space="preserve"> PAGEREF _Toc231557036 \h </w:instrText>
            </w:r>
            <w:r w:rsidR="00A6263E">
              <w:rPr>
                <w:noProof/>
                <w:webHidden/>
              </w:rPr>
            </w:r>
            <w:r w:rsidR="00A6263E">
              <w:rPr>
                <w:noProof/>
                <w:webHidden/>
              </w:rPr>
              <w:fldChar w:fldCharType="separate"/>
            </w:r>
            <w:r w:rsidR="00A6263E">
              <w:rPr>
                <w:noProof/>
                <w:webHidden/>
              </w:rPr>
              <w:t>36</w:t>
            </w:r>
            <w:r w:rsidR="00A6263E">
              <w:rPr>
                <w:noProof/>
                <w:webHidden/>
              </w:rPr>
              <w:fldChar w:fldCharType="end"/>
            </w:r>
          </w:hyperlink>
        </w:p>
        <w:p w14:paraId="4794D6CE" w14:textId="6F509A7A"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37" w:history="1">
            <w:r w:rsidR="00A6263E" w:rsidRPr="00F6767E">
              <w:rPr>
                <w:rStyle w:val="Lienhypertexte"/>
                <w:rFonts w:cs="Calibri Light"/>
                <w:noProof/>
              </w:rPr>
              <w:t>Article.24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Obligations du titulaire</w:t>
            </w:r>
            <w:r w:rsidR="00A6263E">
              <w:rPr>
                <w:noProof/>
                <w:webHidden/>
              </w:rPr>
              <w:tab/>
            </w:r>
            <w:r w:rsidR="00A6263E">
              <w:rPr>
                <w:noProof/>
                <w:webHidden/>
              </w:rPr>
              <w:fldChar w:fldCharType="begin"/>
            </w:r>
            <w:r w:rsidR="00A6263E">
              <w:rPr>
                <w:noProof/>
                <w:webHidden/>
              </w:rPr>
              <w:instrText xml:space="preserve"> PAGEREF _Toc231557037 \h </w:instrText>
            </w:r>
            <w:r w:rsidR="00A6263E">
              <w:rPr>
                <w:noProof/>
                <w:webHidden/>
              </w:rPr>
            </w:r>
            <w:r w:rsidR="00A6263E">
              <w:rPr>
                <w:noProof/>
                <w:webHidden/>
              </w:rPr>
              <w:fldChar w:fldCharType="separate"/>
            </w:r>
            <w:r w:rsidR="00A6263E">
              <w:rPr>
                <w:noProof/>
                <w:webHidden/>
              </w:rPr>
              <w:t>36</w:t>
            </w:r>
            <w:r w:rsidR="00A6263E">
              <w:rPr>
                <w:noProof/>
                <w:webHidden/>
              </w:rPr>
              <w:fldChar w:fldCharType="end"/>
            </w:r>
          </w:hyperlink>
        </w:p>
        <w:p w14:paraId="34016764" w14:textId="622FEC51"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38" w:history="1">
            <w:r w:rsidR="00A6263E" w:rsidRPr="00F6767E">
              <w:rPr>
                <w:rStyle w:val="Lienhypertexte"/>
                <w:rFonts w:ascii="Calibri Light" w:hAnsi="Calibri Light" w:cs="Calibri Light"/>
                <w:b/>
                <w:i/>
                <w:iCs/>
                <w:noProof/>
              </w:rPr>
              <w:t>24.1</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b/>
                <w:i/>
                <w:iCs/>
                <w:noProof/>
              </w:rPr>
              <w:t>Transmission des documents justificatifs de l’absence de motifs d’exclusion</w:t>
            </w:r>
            <w:r w:rsidR="00A6263E">
              <w:rPr>
                <w:noProof/>
                <w:webHidden/>
              </w:rPr>
              <w:tab/>
            </w:r>
            <w:r w:rsidR="00A6263E">
              <w:rPr>
                <w:noProof/>
                <w:webHidden/>
              </w:rPr>
              <w:fldChar w:fldCharType="begin"/>
            </w:r>
            <w:r w:rsidR="00A6263E">
              <w:rPr>
                <w:noProof/>
                <w:webHidden/>
              </w:rPr>
              <w:instrText xml:space="preserve"> PAGEREF _Toc231557038 \h </w:instrText>
            </w:r>
            <w:r w:rsidR="00A6263E">
              <w:rPr>
                <w:noProof/>
                <w:webHidden/>
              </w:rPr>
            </w:r>
            <w:r w:rsidR="00A6263E">
              <w:rPr>
                <w:noProof/>
                <w:webHidden/>
              </w:rPr>
              <w:fldChar w:fldCharType="separate"/>
            </w:r>
            <w:r w:rsidR="00A6263E">
              <w:rPr>
                <w:noProof/>
                <w:webHidden/>
              </w:rPr>
              <w:t>36</w:t>
            </w:r>
            <w:r w:rsidR="00A6263E">
              <w:rPr>
                <w:noProof/>
                <w:webHidden/>
              </w:rPr>
              <w:fldChar w:fldCharType="end"/>
            </w:r>
          </w:hyperlink>
        </w:p>
        <w:p w14:paraId="34E836E7" w14:textId="7D5A8E87"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39" w:history="1">
            <w:r w:rsidR="00A6263E" w:rsidRPr="00F6767E">
              <w:rPr>
                <w:rStyle w:val="Lienhypertexte"/>
                <w:rFonts w:ascii="Calibri Light" w:hAnsi="Calibri Light" w:cs="Calibri Light"/>
                <w:b/>
                <w:i/>
                <w:iCs/>
                <w:noProof/>
              </w:rPr>
              <w:t>24.2</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b/>
                <w:i/>
                <w:iCs/>
                <w:noProof/>
              </w:rPr>
              <w:t>Modification des données administratives (clause de réexamen)</w:t>
            </w:r>
            <w:r w:rsidR="00A6263E">
              <w:rPr>
                <w:noProof/>
                <w:webHidden/>
              </w:rPr>
              <w:tab/>
            </w:r>
            <w:r w:rsidR="00A6263E">
              <w:rPr>
                <w:noProof/>
                <w:webHidden/>
              </w:rPr>
              <w:fldChar w:fldCharType="begin"/>
            </w:r>
            <w:r w:rsidR="00A6263E">
              <w:rPr>
                <w:noProof/>
                <w:webHidden/>
              </w:rPr>
              <w:instrText xml:space="preserve"> PAGEREF _Toc231557039 \h </w:instrText>
            </w:r>
            <w:r w:rsidR="00A6263E">
              <w:rPr>
                <w:noProof/>
                <w:webHidden/>
              </w:rPr>
            </w:r>
            <w:r w:rsidR="00A6263E">
              <w:rPr>
                <w:noProof/>
                <w:webHidden/>
              </w:rPr>
              <w:fldChar w:fldCharType="separate"/>
            </w:r>
            <w:r w:rsidR="00A6263E">
              <w:rPr>
                <w:noProof/>
                <w:webHidden/>
              </w:rPr>
              <w:t>36</w:t>
            </w:r>
            <w:r w:rsidR="00A6263E">
              <w:rPr>
                <w:noProof/>
                <w:webHidden/>
              </w:rPr>
              <w:fldChar w:fldCharType="end"/>
            </w:r>
          </w:hyperlink>
        </w:p>
        <w:p w14:paraId="4B8F1203" w14:textId="6A21D17D"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40" w:history="1">
            <w:r w:rsidR="00A6263E" w:rsidRPr="00F6767E">
              <w:rPr>
                <w:rStyle w:val="Lienhypertexte"/>
                <w:rFonts w:ascii="Calibri Light" w:hAnsi="Calibri Light" w:cs="Calibri Light"/>
                <w:b/>
                <w:i/>
                <w:iCs/>
                <w:noProof/>
              </w:rPr>
              <w:t>24.3</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b/>
                <w:i/>
                <w:iCs/>
                <w:noProof/>
              </w:rPr>
              <w:t>Discrétion et confidentialité</w:t>
            </w:r>
            <w:r w:rsidR="00A6263E">
              <w:rPr>
                <w:noProof/>
                <w:webHidden/>
              </w:rPr>
              <w:tab/>
            </w:r>
            <w:r w:rsidR="00A6263E">
              <w:rPr>
                <w:noProof/>
                <w:webHidden/>
              </w:rPr>
              <w:fldChar w:fldCharType="begin"/>
            </w:r>
            <w:r w:rsidR="00A6263E">
              <w:rPr>
                <w:noProof/>
                <w:webHidden/>
              </w:rPr>
              <w:instrText xml:space="preserve"> PAGEREF _Toc231557040 \h </w:instrText>
            </w:r>
            <w:r w:rsidR="00A6263E">
              <w:rPr>
                <w:noProof/>
                <w:webHidden/>
              </w:rPr>
            </w:r>
            <w:r w:rsidR="00A6263E">
              <w:rPr>
                <w:noProof/>
                <w:webHidden/>
              </w:rPr>
              <w:fldChar w:fldCharType="separate"/>
            </w:r>
            <w:r w:rsidR="00A6263E">
              <w:rPr>
                <w:noProof/>
                <w:webHidden/>
              </w:rPr>
              <w:t>37</w:t>
            </w:r>
            <w:r w:rsidR="00A6263E">
              <w:rPr>
                <w:noProof/>
                <w:webHidden/>
              </w:rPr>
              <w:fldChar w:fldCharType="end"/>
            </w:r>
          </w:hyperlink>
        </w:p>
        <w:p w14:paraId="4AB2CB9D" w14:textId="4850F081"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41" w:history="1">
            <w:r w:rsidR="00A6263E" w:rsidRPr="00F6767E">
              <w:rPr>
                <w:rStyle w:val="Lienhypertexte"/>
                <w:rFonts w:ascii="Calibri Light" w:hAnsi="Calibri Light" w:cs="Calibri Light"/>
                <w:b/>
                <w:i/>
                <w:iCs/>
                <w:noProof/>
              </w:rPr>
              <w:t>24.4</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b/>
                <w:i/>
                <w:iCs/>
                <w:noProof/>
              </w:rPr>
              <w:t>Respect du règlement intérieur du CHU de Montpellier</w:t>
            </w:r>
            <w:r w:rsidR="00A6263E">
              <w:rPr>
                <w:noProof/>
                <w:webHidden/>
              </w:rPr>
              <w:tab/>
            </w:r>
            <w:r w:rsidR="00A6263E">
              <w:rPr>
                <w:noProof/>
                <w:webHidden/>
              </w:rPr>
              <w:fldChar w:fldCharType="begin"/>
            </w:r>
            <w:r w:rsidR="00A6263E">
              <w:rPr>
                <w:noProof/>
                <w:webHidden/>
              </w:rPr>
              <w:instrText xml:space="preserve"> PAGEREF _Toc231557041 \h </w:instrText>
            </w:r>
            <w:r w:rsidR="00A6263E">
              <w:rPr>
                <w:noProof/>
                <w:webHidden/>
              </w:rPr>
            </w:r>
            <w:r w:rsidR="00A6263E">
              <w:rPr>
                <w:noProof/>
                <w:webHidden/>
              </w:rPr>
              <w:fldChar w:fldCharType="separate"/>
            </w:r>
            <w:r w:rsidR="00A6263E">
              <w:rPr>
                <w:noProof/>
                <w:webHidden/>
              </w:rPr>
              <w:t>37</w:t>
            </w:r>
            <w:r w:rsidR="00A6263E">
              <w:rPr>
                <w:noProof/>
                <w:webHidden/>
              </w:rPr>
              <w:fldChar w:fldCharType="end"/>
            </w:r>
          </w:hyperlink>
        </w:p>
        <w:p w14:paraId="483A2DA9" w14:textId="45894409" w:rsidR="00A6263E" w:rsidRDefault="008532EB">
          <w:pPr>
            <w:pStyle w:val="TM2"/>
            <w:tabs>
              <w:tab w:val="left" w:pos="960"/>
              <w:tab w:val="right" w:leader="dot" w:pos="9062"/>
            </w:tabs>
            <w:rPr>
              <w:rFonts w:asciiTheme="minorHAnsi" w:hAnsiTheme="minorHAnsi" w:cstheme="minorBidi"/>
              <w:noProof/>
              <w:kern w:val="2"/>
              <w:sz w:val="24"/>
              <w:szCs w:val="24"/>
              <w14:ligatures w14:val="standardContextual"/>
            </w:rPr>
          </w:pPr>
          <w:hyperlink w:anchor="_Toc231557042" w:history="1">
            <w:r w:rsidR="00A6263E" w:rsidRPr="00F6767E">
              <w:rPr>
                <w:rStyle w:val="Lienhypertexte"/>
                <w:rFonts w:ascii="Calibri Light" w:hAnsi="Calibri Light" w:cs="Calibri Light"/>
                <w:b/>
                <w:i/>
                <w:iCs/>
                <w:noProof/>
              </w:rPr>
              <w:t>24.5</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b/>
                <w:i/>
                <w:iCs/>
                <w:noProof/>
              </w:rPr>
              <w:t>INFORMATION RUPTURE DE PRODUITS</w:t>
            </w:r>
            <w:r w:rsidR="00A6263E">
              <w:rPr>
                <w:noProof/>
                <w:webHidden/>
              </w:rPr>
              <w:tab/>
            </w:r>
            <w:r w:rsidR="00A6263E">
              <w:rPr>
                <w:noProof/>
                <w:webHidden/>
              </w:rPr>
              <w:fldChar w:fldCharType="begin"/>
            </w:r>
            <w:r w:rsidR="00A6263E">
              <w:rPr>
                <w:noProof/>
                <w:webHidden/>
              </w:rPr>
              <w:instrText xml:space="preserve"> PAGEREF _Toc231557042 \h </w:instrText>
            </w:r>
            <w:r w:rsidR="00A6263E">
              <w:rPr>
                <w:noProof/>
                <w:webHidden/>
              </w:rPr>
            </w:r>
            <w:r w:rsidR="00A6263E">
              <w:rPr>
                <w:noProof/>
                <w:webHidden/>
              </w:rPr>
              <w:fldChar w:fldCharType="separate"/>
            </w:r>
            <w:r w:rsidR="00A6263E">
              <w:rPr>
                <w:noProof/>
                <w:webHidden/>
              </w:rPr>
              <w:t>38</w:t>
            </w:r>
            <w:r w:rsidR="00A6263E">
              <w:rPr>
                <w:noProof/>
                <w:webHidden/>
              </w:rPr>
              <w:fldChar w:fldCharType="end"/>
            </w:r>
          </w:hyperlink>
        </w:p>
        <w:p w14:paraId="7AF68E3F" w14:textId="5ED91FF1"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43" w:history="1">
            <w:r w:rsidR="00A6263E" w:rsidRPr="00F6767E">
              <w:rPr>
                <w:rStyle w:val="Lienhypertexte"/>
                <w:rFonts w:cs="Calibri Light"/>
                <w:noProof/>
              </w:rPr>
              <w:t>Article.25</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En cas de Dépôt et/ou prêt des dispositifs</w:t>
            </w:r>
            <w:r w:rsidR="00A6263E">
              <w:rPr>
                <w:noProof/>
                <w:webHidden/>
              </w:rPr>
              <w:tab/>
            </w:r>
            <w:r w:rsidR="00A6263E">
              <w:rPr>
                <w:noProof/>
                <w:webHidden/>
              </w:rPr>
              <w:fldChar w:fldCharType="begin"/>
            </w:r>
            <w:r w:rsidR="00A6263E">
              <w:rPr>
                <w:noProof/>
                <w:webHidden/>
              </w:rPr>
              <w:instrText xml:space="preserve"> PAGEREF _Toc231557043 \h </w:instrText>
            </w:r>
            <w:r w:rsidR="00A6263E">
              <w:rPr>
                <w:noProof/>
                <w:webHidden/>
              </w:rPr>
            </w:r>
            <w:r w:rsidR="00A6263E">
              <w:rPr>
                <w:noProof/>
                <w:webHidden/>
              </w:rPr>
              <w:fldChar w:fldCharType="separate"/>
            </w:r>
            <w:r w:rsidR="00A6263E">
              <w:rPr>
                <w:noProof/>
                <w:webHidden/>
              </w:rPr>
              <w:t>38</w:t>
            </w:r>
            <w:r w:rsidR="00A6263E">
              <w:rPr>
                <w:noProof/>
                <w:webHidden/>
              </w:rPr>
              <w:fldChar w:fldCharType="end"/>
            </w:r>
          </w:hyperlink>
        </w:p>
        <w:p w14:paraId="5FBC0FA1" w14:textId="3508AED4"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44" w:history="1">
            <w:r w:rsidR="00A6263E" w:rsidRPr="00F6767E">
              <w:rPr>
                <w:rStyle w:val="Lienhypertexte"/>
                <w:rFonts w:cs="Calibri Light"/>
                <w:noProof/>
              </w:rPr>
              <w:t>Article.26</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Dematerialisation de l’execution des marchés</w:t>
            </w:r>
            <w:r w:rsidR="00A6263E">
              <w:rPr>
                <w:noProof/>
                <w:webHidden/>
              </w:rPr>
              <w:tab/>
            </w:r>
            <w:r w:rsidR="00A6263E">
              <w:rPr>
                <w:noProof/>
                <w:webHidden/>
              </w:rPr>
              <w:fldChar w:fldCharType="begin"/>
            </w:r>
            <w:r w:rsidR="00A6263E">
              <w:rPr>
                <w:noProof/>
                <w:webHidden/>
              </w:rPr>
              <w:instrText xml:space="preserve"> PAGEREF _Toc231557044 \h </w:instrText>
            </w:r>
            <w:r w:rsidR="00A6263E">
              <w:rPr>
                <w:noProof/>
                <w:webHidden/>
              </w:rPr>
            </w:r>
            <w:r w:rsidR="00A6263E">
              <w:rPr>
                <w:noProof/>
                <w:webHidden/>
              </w:rPr>
              <w:fldChar w:fldCharType="separate"/>
            </w:r>
            <w:r w:rsidR="00A6263E">
              <w:rPr>
                <w:noProof/>
                <w:webHidden/>
              </w:rPr>
              <w:t>38</w:t>
            </w:r>
            <w:r w:rsidR="00A6263E">
              <w:rPr>
                <w:noProof/>
                <w:webHidden/>
              </w:rPr>
              <w:fldChar w:fldCharType="end"/>
            </w:r>
          </w:hyperlink>
        </w:p>
        <w:p w14:paraId="4CB0805C" w14:textId="3CED69DF" w:rsidR="00A6263E" w:rsidRDefault="008532EB">
          <w:pPr>
            <w:pStyle w:val="TM1"/>
            <w:tabs>
              <w:tab w:val="left" w:pos="1200"/>
              <w:tab w:val="right" w:leader="dot" w:pos="9062"/>
            </w:tabs>
            <w:rPr>
              <w:rFonts w:asciiTheme="minorHAnsi" w:hAnsiTheme="minorHAnsi" w:cstheme="minorBidi"/>
              <w:noProof/>
              <w:kern w:val="2"/>
              <w:sz w:val="24"/>
              <w:szCs w:val="24"/>
              <w14:ligatures w14:val="standardContextual"/>
            </w:rPr>
          </w:pPr>
          <w:hyperlink w:anchor="_Toc231557045" w:history="1">
            <w:r w:rsidR="00A6263E" w:rsidRPr="00F6767E">
              <w:rPr>
                <w:rStyle w:val="Lienhypertexte"/>
                <w:rFonts w:cs="Calibri Light"/>
                <w:noProof/>
              </w:rPr>
              <w:t>Article.27</w:t>
            </w:r>
            <w:r w:rsidR="00A6263E">
              <w:rPr>
                <w:rFonts w:asciiTheme="minorHAnsi" w:hAnsiTheme="minorHAnsi" w:cstheme="minorBidi"/>
                <w:noProof/>
                <w:kern w:val="2"/>
                <w:sz w:val="24"/>
                <w:szCs w:val="24"/>
                <w14:ligatures w14:val="standardContextual"/>
              </w:rPr>
              <w:tab/>
            </w:r>
            <w:r w:rsidR="00A6263E" w:rsidRPr="00F6767E">
              <w:rPr>
                <w:rStyle w:val="Lienhypertexte"/>
                <w:rFonts w:ascii="Calibri Light" w:hAnsi="Calibri Light" w:cs="Calibri Light"/>
                <w:noProof/>
              </w:rPr>
              <w:t>Dérogations aux documents généraux</w:t>
            </w:r>
            <w:r w:rsidR="00A6263E">
              <w:rPr>
                <w:noProof/>
                <w:webHidden/>
              </w:rPr>
              <w:tab/>
            </w:r>
            <w:r w:rsidR="00A6263E">
              <w:rPr>
                <w:noProof/>
                <w:webHidden/>
              </w:rPr>
              <w:fldChar w:fldCharType="begin"/>
            </w:r>
            <w:r w:rsidR="00A6263E">
              <w:rPr>
                <w:noProof/>
                <w:webHidden/>
              </w:rPr>
              <w:instrText xml:space="preserve"> PAGEREF _Toc231557045 \h </w:instrText>
            </w:r>
            <w:r w:rsidR="00A6263E">
              <w:rPr>
                <w:noProof/>
                <w:webHidden/>
              </w:rPr>
            </w:r>
            <w:r w:rsidR="00A6263E">
              <w:rPr>
                <w:noProof/>
                <w:webHidden/>
              </w:rPr>
              <w:fldChar w:fldCharType="separate"/>
            </w:r>
            <w:r w:rsidR="00A6263E">
              <w:rPr>
                <w:noProof/>
                <w:webHidden/>
              </w:rPr>
              <w:t>38</w:t>
            </w:r>
            <w:r w:rsidR="00A6263E">
              <w:rPr>
                <w:noProof/>
                <w:webHidden/>
              </w:rPr>
              <w:fldChar w:fldCharType="end"/>
            </w:r>
          </w:hyperlink>
        </w:p>
        <w:p w14:paraId="2BF1AFC8" w14:textId="2A392057" w:rsidR="000D5AD2" w:rsidRPr="00ED16DD" w:rsidRDefault="00327A3E" w:rsidP="00ED16DD">
          <w:pPr>
            <w:rPr>
              <w:rFonts w:ascii="Calibri Light" w:hAnsi="Calibri Light" w:cs="Calibri Light"/>
              <w:b/>
              <w:bCs/>
              <w:sz w:val="22"/>
              <w:szCs w:val="22"/>
            </w:rPr>
          </w:pPr>
          <w:r w:rsidRPr="00D9577E">
            <w:rPr>
              <w:rFonts w:ascii="Calibri Light" w:hAnsi="Calibri Light" w:cs="Calibri Light"/>
              <w:b/>
              <w:bCs/>
              <w:sz w:val="22"/>
              <w:szCs w:val="22"/>
            </w:rPr>
            <w:fldChar w:fldCharType="end"/>
          </w:r>
        </w:p>
        <w:p w14:paraId="62F5F6A4" w14:textId="150CED20" w:rsidR="00327A3E" w:rsidRPr="00D9577E" w:rsidRDefault="008532EB">
          <w:pPr>
            <w:rPr>
              <w:rFonts w:ascii="Calibri Light" w:hAnsi="Calibri Light" w:cs="Calibri Light"/>
              <w:sz w:val="22"/>
              <w:szCs w:val="22"/>
            </w:rPr>
          </w:pPr>
        </w:p>
      </w:sdtContent>
    </w:sdt>
    <w:p w14:paraId="0F6F0054" w14:textId="02B1C342" w:rsidR="008C5EF6" w:rsidRPr="00F55D06" w:rsidRDefault="007F476C" w:rsidP="008C5EF6">
      <w:pPr>
        <w:pStyle w:val="Titre1"/>
        <w:rPr>
          <w:rFonts w:ascii="Calibri Light" w:hAnsi="Calibri Light" w:cs="Calibri Light"/>
          <w:sz w:val="24"/>
          <w:szCs w:val="24"/>
        </w:rPr>
      </w:pPr>
      <w:bookmarkStart w:id="0" w:name="_Toc381712472"/>
      <w:bookmarkStart w:id="1" w:name="_Toc381717701"/>
      <w:r w:rsidRPr="00D9577E">
        <w:rPr>
          <w:rFonts w:ascii="Calibri Light" w:hAnsi="Calibri Light" w:cs="Calibri Light"/>
          <w:sz w:val="24"/>
          <w:szCs w:val="24"/>
        </w:rPr>
        <w:lastRenderedPageBreak/>
        <w:t xml:space="preserve"> </w:t>
      </w:r>
      <w:bookmarkStart w:id="2" w:name="_Toc231556941"/>
      <w:r w:rsidR="00092355" w:rsidRPr="00D9577E">
        <w:rPr>
          <w:rFonts w:ascii="Calibri Light" w:hAnsi="Calibri Light" w:cs="Calibri Light"/>
          <w:sz w:val="24"/>
          <w:szCs w:val="24"/>
        </w:rPr>
        <w:t>O</w:t>
      </w:r>
      <w:r w:rsidR="006972E4" w:rsidRPr="00D9577E">
        <w:rPr>
          <w:rFonts w:ascii="Calibri Light" w:hAnsi="Calibri Light" w:cs="Calibri Light"/>
          <w:sz w:val="24"/>
          <w:szCs w:val="24"/>
        </w:rPr>
        <w:t xml:space="preserve">bjet </w:t>
      </w:r>
      <w:r w:rsidR="00B63E55" w:rsidRPr="00D9577E">
        <w:rPr>
          <w:rFonts w:ascii="Calibri Light" w:hAnsi="Calibri Light" w:cs="Calibri Light"/>
          <w:sz w:val="24"/>
          <w:szCs w:val="24"/>
        </w:rPr>
        <w:t>de l’accord cadre à bons de command</w:t>
      </w:r>
      <w:bookmarkEnd w:id="0"/>
      <w:bookmarkEnd w:id="1"/>
      <w:r w:rsidR="00B63E55" w:rsidRPr="00D9577E">
        <w:rPr>
          <w:rFonts w:ascii="Calibri Light" w:hAnsi="Calibri Light" w:cs="Calibri Light"/>
          <w:sz w:val="24"/>
          <w:szCs w:val="24"/>
        </w:rPr>
        <w:t>e</w:t>
      </w:r>
      <w:bookmarkEnd w:id="2"/>
    </w:p>
    <w:p w14:paraId="306C50F6" w14:textId="77777777" w:rsidR="00B94FE7" w:rsidRPr="00D9577E" w:rsidRDefault="00B94FE7" w:rsidP="00601DC1">
      <w:pPr>
        <w:pStyle w:val="Titre2"/>
        <w:ind w:left="0" w:firstLine="0"/>
        <w:rPr>
          <w:rFonts w:ascii="Calibri Light" w:hAnsi="Calibri Light" w:cs="Calibri Light"/>
          <w:sz w:val="22"/>
          <w:szCs w:val="22"/>
        </w:rPr>
      </w:pPr>
      <w:bookmarkStart w:id="3" w:name="_Toc381712473"/>
      <w:bookmarkStart w:id="4" w:name="_Toc381717702"/>
      <w:bookmarkStart w:id="5" w:name="_Toc231556942"/>
      <w:r w:rsidRPr="00D9577E">
        <w:rPr>
          <w:rFonts w:ascii="Calibri Light" w:hAnsi="Calibri Light" w:cs="Calibri Light"/>
          <w:sz w:val="22"/>
          <w:szCs w:val="22"/>
        </w:rPr>
        <w:t>Objet</w:t>
      </w:r>
      <w:bookmarkEnd w:id="3"/>
      <w:bookmarkEnd w:id="4"/>
      <w:bookmarkEnd w:id="5"/>
    </w:p>
    <w:p w14:paraId="466ABAEB" w14:textId="120FD450" w:rsidR="0055296E" w:rsidRPr="00D9577E" w:rsidRDefault="0055296E" w:rsidP="0055296E">
      <w:pPr>
        <w:rPr>
          <w:rFonts w:ascii="Calibri Light" w:hAnsi="Calibri Light" w:cs="Calibri Light"/>
          <w:sz w:val="22"/>
          <w:szCs w:val="22"/>
        </w:rPr>
      </w:pPr>
      <w:r w:rsidRPr="00D9577E">
        <w:rPr>
          <w:rFonts w:ascii="Calibri Light" w:hAnsi="Calibri Light" w:cs="Calibri Light"/>
          <w:sz w:val="22"/>
          <w:szCs w:val="22"/>
        </w:rPr>
        <w:t>Afin de leur permettre de mettre en place une stratégie de prise en charge publique commune et graduée du patient dans le but d’assurer une égalité d’accès à des soins sécurisés et de qualité, les établissements parties se constituent en un groupement Hospitalier de territoire.</w:t>
      </w:r>
    </w:p>
    <w:p w14:paraId="0791A324" w14:textId="0A0C7C5D" w:rsidR="0055296E" w:rsidRPr="00D9577E" w:rsidRDefault="0055296E" w:rsidP="0055296E">
      <w:pPr>
        <w:rPr>
          <w:rFonts w:ascii="Calibri Light" w:hAnsi="Calibri Light" w:cs="Calibri Light"/>
          <w:sz w:val="22"/>
          <w:szCs w:val="22"/>
        </w:rPr>
      </w:pPr>
      <w:r w:rsidRPr="00D9577E">
        <w:rPr>
          <w:rFonts w:ascii="Calibri Light" w:hAnsi="Calibri Light" w:cs="Calibri Light"/>
          <w:sz w:val="22"/>
          <w:szCs w:val="22"/>
        </w:rPr>
        <w:t>En application de l’article L 6132-3-3° du code la santé publique (CSP), une convention constitutive a été signé le 30 juin 2016. Elle désigne le Centre Hospitalier universitaire de Montpellier comme établissement support du Groupement Hospitalier de Territoire (GHT) « Est Hérault et Sud Aveyron ».</w:t>
      </w:r>
    </w:p>
    <w:p w14:paraId="29C5EF72" w14:textId="0C509AF0" w:rsidR="00AB0818" w:rsidRPr="00D9577E" w:rsidRDefault="00AB0818" w:rsidP="00F55D06">
      <w:pPr>
        <w:pStyle w:val="RedTxt"/>
        <w:tabs>
          <w:tab w:val="left" w:pos="9070"/>
        </w:tabs>
        <w:rPr>
          <w:rFonts w:ascii="Calibri Light" w:hAnsi="Calibri Light" w:cs="Calibri Light"/>
        </w:rPr>
      </w:pPr>
      <w:bookmarkStart w:id="6" w:name="_Hlk211592867"/>
      <w:r w:rsidRPr="00D9577E">
        <w:rPr>
          <w:rFonts w:ascii="Calibri Light" w:hAnsi="Calibri Light" w:cs="Calibri Light"/>
        </w:rPr>
        <w:t>Par ailleurs, a été constituée une direction commune entre le CHU de Montpellier, le CH de Clermont l’Hérault et l’EHPAD Jean Péridier en date du 03 juillet 2025.</w:t>
      </w:r>
      <w:bookmarkEnd w:id="6"/>
    </w:p>
    <w:p w14:paraId="792C406A" w14:textId="77777777" w:rsidR="0055296E" w:rsidRPr="00F55D06" w:rsidRDefault="0055296E" w:rsidP="0055296E">
      <w:pPr>
        <w:rPr>
          <w:rFonts w:ascii="Calibri Light" w:hAnsi="Calibri Light" w:cs="Calibri Light"/>
          <w:sz w:val="22"/>
          <w:szCs w:val="22"/>
          <w:u w:val="single"/>
        </w:rPr>
      </w:pPr>
      <w:r w:rsidRPr="00F55D06">
        <w:rPr>
          <w:rFonts w:ascii="Calibri Light" w:hAnsi="Calibri Light" w:cs="Calibri Light"/>
          <w:sz w:val="22"/>
          <w:szCs w:val="22"/>
          <w:u w:val="single"/>
        </w:rPr>
        <w:t xml:space="preserve">Ce GHT est composé des 10 établissements suivants : </w:t>
      </w:r>
    </w:p>
    <w:p w14:paraId="4DBD4B74" w14:textId="5520FC23" w:rsidR="007005A5" w:rsidRPr="00D9577E" w:rsidRDefault="00F55D06" w:rsidP="007005A5">
      <w:pPr>
        <w:rPr>
          <w:rFonts w:ascii="Calibri Light" w:hAnsi="Calibri Light" w:cs="Calibri Light"/>
          <w:sz w:val="22"/>
          <w:szCs w:val="22"/>
        </w:rPr>
      </w:pPr>
      <w:r>
        <w:rPr>
          <w:rFonts w:ascii="Calibri Light" w:hAnsi="Calibri Light" w:cs="Calibri Light"/>
          <w:sz w:val="22"/>
          <w:szCs w:val="22"/>
        </w:rPr>
        <w:t>-</w:t>
      </w:r>
      <w:r w:rsidR="007005A5" w:rsidRPr="00D9577E">
        <w:rPr>
          <w:rFonts w:ascii="Calibri Light" w:hAnsi="Calibri Light" w:cs="Calibri Light"/>
          <w:sz w:val="22"/>
          <w:szCs w:val="22"/>
        </w:rPr>
        <w:t>CHU de Montpellier,</w:t>
      </w:r>
    </w:p>
    <w:p w14:paraId="72047069" w14:textId="77777777" w:rsidR="007005A5" w:rsidRPr="00D9577E" w:rsidRDefault="007005A5" w:rsidP="007005A5">
      <w:pPr>
        <w:rPr>
          <w:rFonts w:ascii="Calibri Light" w:hAnsi="Calibri Light" w:cs="Calibri Light"/>
          <w:sz w:val="22"/>
          <w:szCs w:val="22"/>
        </w:rPr>
      </w:pPr>
      <w:r w:rsidRPr="00D9577E">
        <w:rPr>
          <w:rFonts w:ascii="Calibri Light" w:hAnsi="Calibri Light" w:cs="Calibri Light"/>
          <w:sz w:val="22"/>
          <w:szCs w:val="22"/>
        </w:rPr>
        <w:t>-Hôpitaux du bassin de Thau,</w:t>
      </w:r>
    </w:p>
    <w:p w14:paraId="2F597317" w14:textId="77777777" w:rsidR="007005A5" w:rsidRPr="00D9577E" w:rsidRDefault="007005A5" w:rsidP="007005A5">
      <w:pPr>
        <w:rPr>
          <w:rFonts w:ascii="Calibri Light" w:hAnsi="Calibri Light" w:cs="Calibri Light"/>
          <w:sz w:val="22"/>
          <w:szCs w:val="22"/>
        </w:rPr>
      </w:pPr>
      <w:r w:rsidRPr="00D9577E">
        <w:rPr>
          <w:rFonts w:ascii="Calibri Light" w:hAnsi="Calibri Light" w:cs="Calibri Light"/>
          <w:sz w:val="22"/>
          <w:szCs w:val="22"/>
        </w:rPr>
        <w:t>-CH de Clermont l’Hérault,</w:t>
      </w:r>
    </w:p>
    <w:p w14:paraId="15A11871" w14:textId="77777777" w:rsidR="007005A5" w:rsidRPr="00D9577E" w:rsidRDefault="007005A5" w:rsidP="007005A5">
      <w:pPr>
        <w:rPr>
          <w:rFonts w:ascii="Calibri Light" w:hAnsi="Calibri Light" w:cs="Calibri Light"/>
          <w:sz w:val="22"/>
          <w:szCs w:val="22"/>
        </w:rPr>
      </w:pPr>
      <w:r w:rsidRPr="00D9577E">
        <w:rPr>
          <w:rFonts w:ascii="Calibri Light" w:hAnsi="Calibri Light" w:cs="Calibri Light"/>
          <w:sz w:val="22"/>
          <w:szCs w:val="22"/>
        </w:rPr>
        <w:t>-CH Paul Coste-Floret de Lamalou-les-bains,</w:t>
      </w:r>
    </w:p>
    <w:p w14:paraId="60336DC8" w14:textId="77777777" w:rsidR="007005A5" w:rsidRPr="00D9577E" w:rsidRDefault="007005A5" w:rsidP="007005A5">
      <w:pPr>
        <w:rPr>
          <w:rFonts w:ascii="Calibri Light" w:hAnsi="Calibri Light" w:cs="Calibri Light"/>
          <w:sz w:val="22"/>
          <w:szCs w:val="22"/>
        </w:rPr>
      </w:pPr>
      <w:r w:rsidRPr="00D9577E">
        <w:rPr>
          <w:rFonts w:ascii="Calibri Light" w:hAnsi="Calibri Light" w:cs="Calibri Light"/>
          <w:sz w:val="22"/>
          <w:szCs w:val="22"/>
        </w:rPr>
        <w:t>-CH de Lodève,</w:t>
      </w:r>
    </w:p>
    <w:p w14:paraId="30077D7B" w14:textId="77777777" w:rsidR="007005A5" w:rsidRPr="00D9577E" w:rsidRDefault="007005A5" w:rsidP="007005A5">
      <w:pPr>
        <w:rPr>
          <w:rFonts w:ascii="Calibri Light" w:hAnsi="Calibri Light" w:cs="Calibri Light"/>
          <w:sz w:val="22"/>
          <w:szCs w:val="22"/>
        </w:rPr>
      </w:pPr>
      <w:r w:rsidRPr="00D9577E">
        <w:rPr>
          <w:rFonts w:ascii="Calibri Light" w:hAnsi="Calibri Light" w:cs="Calibri Light"/>
          <w:sz w:val="22"/>
          <w:szCs w:val="22"/>
        </w:rPr>
        <w:t>-CH de Lunel,</w:t>
      </w:r>
    </w:p>
    <w:p w14:paraId="2A6599C6" w14:textId="77777777" w:rsidR="007005A5" w:rsidRPr="00D9577E" w:rsidRDefault="007005A5" w:rsidP="007005A5">
      <w:pPr>
        <w:rPr>
          <w:rFonts w:ascii="Calibri Light" w:hAnsi="Calibri Light" w:cs="Calibri Light"/>
          <w:sz w:val="22"/>
          <w:szCs w:val="22"/>
        </w:rPr>
      </w:pPr>
      <w:r w:rsidRPr="00D9577E">
        <w:rPr>
          <w:rFonts w:ascii="Calibri Light" w:hAnsi="Calibri Light" w:cs="Calibri Light"/>
          <w:sz w:val="22"/>
          <w:szCs w:val="22"/>
        </w:rPr>
        <w:t>-</w:t>
      </w:r>
      <w:proofErr w:type="spellStart"/>
      <w:r w:rsidRPr="00D9577E">
        <w:rPr>
          <w:rFonts w:ascii="Calibri Light" w:hAnsi="Calibri Light" w:cs="Calibri Light"/>
          <w:sz w:val="22"/>
          <w:szCs w:val="22"/>
        </w:rPr>
        <w:t>Ch</w:t>
      </w:r>
      <w:proofErr w:type="spellEnd"/>
      <w:r w:rsidRPr="00D9577E">
        <w:rPr>
          <w:rFonts w:ascii="Calibri Light" w:hAnsi="Calibri Light" w:cs="Calibri Light"/>
          <w:sz w:val="22"/>
          <w:szCs w:val="22"/>
        </w:rPr>
        <w:t xml:space="preserve"> de Millau,</w:t>
      </w:r>
    </w:p>
    <w:p w14:paraId="16C8FC5A" w14:textId="77777777" w:rsidR="007005A5" w:rsidRPr="00D9577E" w:rsidRDefault="007005A5" w:rsidP="007005A5">
      <w:pPr>
        <w:rPr>
          <w:rFonts w:ascii="Calibri Light" w:hAnsi="Calibri Light" w:cs="Calibri Light"/>
          <w:sz w:val="22"/>
          <w:szCs w:val="22"/>
        </w:rPr>
      </w:pPr>
      <w:r w:rsidRPr="00D9577E">
        <w:rPr>
          <w:rFonts w:ascii="Calibri Light" w:hAnsi="Calibri Light" w:cs="Calibri Light"/>
          <w:sz w:val="22"/>
          <w:szCs w:val="22"/>
        </w:rPr>
        <w:t>-EHPAD les Terrasses des Causses de Millau</w:t>
      </w:r>
    </w:p>
    <w:p w14:paraId="3785BDBF" w14:textId="77777777" w:rsidR="007005A5" w:rsidRPr="00D9577E" w:rsidRDefault="007005A5" w:rsidP="007005A5">
      <w:pPr>
        <w:rPr>
          <w:rFonts w:ascii="Calibri Light" w:hAnsi="Calibri Light" w:cs="Calibri Light"/>
          <w:sz w:val="22"/>
          <w:szCs w:val="22"/>
        </w:rPr>
      </w:pPr>
      <w:r w:rsidRPr="00D9577E">
        <w:rPr>
          <w:rFonts w:ascii="Calibri Light" w:hAnsi="Calibri Light" w:cs="Calibri Light"/>
          <w:sz w:val="22"/>
          <w:szCs w:val="22"/>
        </w:rPr>
        <w:t>-CH Emile Borel de Saint Affrique,</w:t>
      </w:r>
    </w:p>
    <w:p w14:paraId="765C771F" w14:textId="6D75A7D9" w:rsidR="0055296E" w:rsidRPr="00D9577E" w:rsidRDefault="007005A5" w:rsidP="0055296E">
      <w:pPr>
        <w:rPr>
          <w:rFonts w:ascii="Calibri Light" w:hAnsi="Calibri Light" w:cs="Calibri Light"/>
          <w:sz w:val="22"/>
          <w:szCs w:val="22"/>
        </w:rPr>
      </w:pPr>
      <w:r w:rsidRPr="00D9577E">
        <w:rPr>
          <w:rFonts w:ascii="Calibri Light" w:hAnsi="Calibri Light" w:cs="Calibri Light"/>
          <w:sz w:val="22"/>
          <w:szCs w:val="22"/>
        </w:rPr>
        <w:t>-CH Maurice Fenaille de Séverac d’Aveyron.</w:t>
      </w:r>
    </w:p>
    <w:p w14:paraId="5452DCB7" w14:textId="0450B524" w:rsidR="0055296E" w:rsidRPr="00D9577E" w:rsidRDefault="0055296E" w:rsidP="0055296E">
      <w:pPr>
        <w:rPr>
          <w:rFonts w:ascii="Calibri Light" w:hAnsi="Calibri Light" w:cs="Calibri Light"/>
          <w:sz w:val="22"/>
          <w:szCs w:val="22"/>
        </w:rPr>
      </w:pPr>
      <w:r w:rsidRPr="00D9577E">
        <w:rPr>
          <w:rFonts w:ascii="Calibri Light" w:hAnsi="Calibri Light" w:cs="Calibri Light"/>
          <w:sz w:val="22"/>
          <w:szCs w:val="22"/>
        </w:rPr>
        <w:t>Ainsi, cette convention confie au CHU de Montpellier la fonction d’assurer pour le compte des autres membres la passation du marché ainsi que certaines missions liées à l’exécution (décision de reconduction, décision de révision des prix, conclusion de modifications de marché public, décision de résiliation).</w:t>
      </w:r>
    </w:p>
    <w:p w14:paraId="1A9C55AE" w14:textId="422D12AB" w:rsidR="0055296E" w:rsidRPr="00D9577E" w:rsidRDefault="0055296E" w:rsidP="0055296E">
      <w:pPr>
        <w:rPr>
          <w:rFonts w:ascii="Calibri Light" w:hAnsi="Calibri Light" w:cs="Calibri Light"/>
          <w:sz w:val="22"/>
          <w:szCs w:val="22"/>
        </w:rPr>
      </w:pPr>
      <w:r w:rsidRPr="00D9577E">
        <w:rPr>
          <w:rFonts w:ascii="Calibri Light" w:hAnsi="Calibri Light" w:cs="Calibri Light"/>
          <w:sz w:val="22"/>
          <w:szCs w:val="22"/>
        </w:rPr>
        <w:t>Toutes les autres missions de la phase d’exécution des marchés relèvent de chaque établissement partie au GHT. L’exécution du marché couvre son régime financier (le recours, le cas échéant, à la sous-traitance</w:t>
      </w:r>
      <w:r w:rsidR="00E54373" w:rsidRPr="00D9577E">
        <w:rPr>
          <w:rFonts w:ascii="Calibri Light" w:hAnsi="Calibri Light" w:cs="Calibri Light"/>
          <w:sz w:val="22"/>
          <w:szCs w:val="22"/>
        </w:rPr>
        <w:t xml:space="preserve"> (et la délivrance des exemplaires uniques ou certificats de cessibilité afférents)</w:t>
      </w:r>
      <w:r w:rsidRPr="00D9577E">
        <w:rPr>
          <w:rFonts w:ascii="Calibri Light" w:hAnsi="Calibri Light" w:cs="Calibri Light"/>
          <w:sz w:val="22"/>
          <w:szCs w:val="22"/>
        </w:rPr>
        <w:t>, la gestion et l’émission des commandes passées au titre des marchés, la vérification du service fait, le règlement, le versement d’avances et d’acomptes, la liquidation et le mandatement des factures…).</w:t>
      </w:r>
    </w:p>
    <w:p w14:paraId="7A8FB0AD" w14:textId="77777777" w:rsidR="0055296E" w:rsidRPr="00D9577E" w:rsidRDefault="0055296E" w:rsidP="0055296E">
      <w:pPr>
        <w:rPr>
          <w:rFonts w:ascii="Calibri Light" w:hAnsi="Calibri Light" w:cs="Calibri Light"/>
          <w:sz w:val="22"/>
          <w:szCs w:val="22"/>
        </w:rPr>
      </w:pPr>
    </w:p>
    <w:p w14:paraId="5CBDC917" w14:textId="21BBC9B5" w:rsidR="0055296E" w:rsidRPr="00D9577E" w:rsidRDefault="0055296E" w:rsidP="0055296E">
      <w:pPr>
        <w:rPr>
          <w:rFonts w:ascii="Calibri Light" w:hAnsi="Calibri Light" w:cs="Calibri Light"/>
          <w:sz w:val="22"/>
          <w:szCs w:val="22"/>
        </w:rPr>
      </w:pPr>
      <w:r w:rsidRPr="00D9577E">
        <w:rPr>
          <w:rFonts w:ascii="Calibri Light" w:hAnsi="Calibri Light" w:cs="Calibri Light"/>
          <w:sz w:val="22"/>
          <w:szCs w:val="22"/>
        </w:rPr>
        <w:lastRenderedPageBreak/>
        <w:t>De ce fait, dans cette consultation, le terme CHU de Montpellier désigne l’établissement support du Groupement Hospitalier de Territoire (GHT) « Est Hérault et Sud Aveyron ».</w:t>
      </w:r>
    </w:p>
    <w:p w14:paraId="77D85A2F" w14:textId="77777777" w:rsidR="0055296E" w:rsidRPr="00D9577E" w:rsidRDefault="0055296E" w:rsidP="0055296E">
      <w:pPr>
        <w:rPr>
          <w:rFonts w:ascii="Calibri Light" w:hAnsi="Calibri Light" w:cs="Calibri Light"/>
          <w:sz w:val="22"/>
          <w:szCs w:val="22"/>
        </w:rPr>
      </w:pPr>
      <w:r w:rsidRPr="00D9577E">
        <w:rPr>
          <w:rFonts w:ascii="Calibri Light" w:hAnsi="Calibri Light" w:cs="Calibri Light"/>
          <w:sz w:val="22"/>
          <w:szCs w:val="22"/>
        </w:rPr>
        <w:t xml:space="preserve">Les stipulations du présent Cahier des Clauses Administratives Particulières concernent les prestations ci-dessous désignées : </w:t>
      </w:r>
    </w:p>
    <w:p w14:paraId="4C9C2FA5" w14:textId="77777777" w:rsidR="00F55D06" w:rsidRPr="00A573CE" w:rsidRDefault="00F55D06" w:rsidP="00F55D06">
      <w:pPr>
        <w:pStyle w:val="fcase1ertab"/>
        <w:pBdr>
          <w:top w:val="single" w:sz="4" w:space="1" w:color="auto"/>
          <w:left w:val="single" w:sz="4" w:space="4" w:color="auto"/>
          <w:bottom w:val="single" w:sz="4" w:space="1" w:color="auto"/>
          <w:right w:val="single" w:sz="4" w:space="4" w:color="auto"/>
        </w:pBdr>
        <w:shd w:val="clear" w:color="auto" w:fill="DAE9F7"/>
        <w:tabs>
          <w:tab w:val="left" w:leader="dot" w:pos="5670"/>
          <w:tab w:val="left" w:leader="dot" w:pos="10206"/>
        </w:tabs>
        <w:jc w:val="center"/>
        <w:rPr>
          <w:rFonts w:ascii="Calibri Light" w:hAnsi="Calibri Light" w:cs="Calibri Light"/>
          <w:b/>
          <w:bCs/>
          <w:sz w:val="24"/>
        </w:rPr>
      </w:pPr>
      <w:r w:rsidRPr="00A573CE">
        <w:rPr>
          <w:rFonts w:ascii="Calibri Light" w:hAnsi="Calibri Light" w:cs="Calibri Light"/>
          <w:b/>
          <w:bCs/>
          <w:sz w:val="24"/>
        </w:rPr>
        <w:t>NUMERO D'AFFAIRE : 26A0140 – Suite au classement sans suite des lots – Redéfinition du besoin de l’AO N°25A0035</w:t>
      </w:r>
    </w:p>
    <w:p w14:paraId="09AB978B" w14:textId="360968C3" w:rsidR="00F55D06" w:rsidRPr="00F55D06" w:rsidRDefault="00F55D06" w:rsidP="00F55D06">
      <w:pPr>
        <w:pBdr>
          <w:top w:val="single" w:sz="4" w:space="1" w:color="auto"/>
          <w:left w:val="single" w:sz="4" w:space="5" w:color="auto"/>
          <w:bottom w:val="single" w:sz="4" w:space="1" w:color="auto"/>
          <w:right w:val="single" w:sz="4" w:space="4" w:color="auto"/>
          <w:bar w:val="single" w:sz="4" w:color="auto"/>
        </w:pBdr>
        <w:shd w:val="clear" w:color="auto" w:fill="DEEAF6"/>
        <w:jc w:val="center"/>
        <w:rPr>
          <w:rFonts w:ascii="Calibri Light" w:hAnsi="Calibri Light" w:cs="Calibri Light"/>
          <w:b/>
          <w:bCs/>
          <w:sz w:val="24"/>
        </w:rPr>
      </w:pPr>
      <w:r w:rsidRPr="00A573CE">
        <w:rPr>
          <w:rFonts w:ascii="Calibri Light" w:hAnsi="Calibri Light" w:cs="Calibri Light"/>
          <w:b/>
          <w:bCs/>
          <w:sz w:val="24"/>
        </w:rPr>
        <w:t>OBJET : FOURNITURE DE DISPOSITIFS MEDICAUX IMPLANTABLES ET NON IMPLANTABLES STERILES D'ENDOSCOPIES DIGESTIVES ET PULMONAIRES POUR LE CHU DE MONTPELLIER ETABLISSEMENT SUPPORT DU GHT EST HERAULT SUD AVEYRON.</w:t>
      </w:r>
    </w:p>
    <w:p w14:paraId="2650D5A9" w14:textId="1E0B6409" w:rsidR="0055296E" w:rsidRPr="00F55D06" w:rsidRDefault="0055296E" w:rsidP="0055296E">
      <w:pPr>
        <w:pStyle w:val="RedTxt"/>
        <w:rPr>
          <w:rFonts w:ascii="Calibri Light" w:hAnsi="Calibri Light" w:cs="Calibri Light"/>
        </w:rPr>
      </w:pPr>
      <w:r w:rsidRPr="00F55D06">
        <w:rPr>
          <w:rFonts w:ascii="Calibri Light" w:hAnsi="Calibri Light" w:cs="Calibri Light"/>
        </w:rPr>
        <w:t xml:space="preserve">Le marché porte sur les fournitures de </w:t>
      </w:r>
      <w:r w:rsidR="00F55D06" w:rsidRPr="00F55D06">
        <w:rPr>
          <w:rFonts w:ascii="Calibri Light" w:hAnsi="Calibri Light" w:cs="Calibri Light"/>
        </w:rPr>
        <w:t>l’</w:t>
      </w:r>
      <w:r w:rsidRPr="00F55D06">
        <w:rPr>
          <w:rFonts w:ascii="Calibri Light" w:hAnsi="Calibri Light" w:cs="Calibri Light"/>
        </w:rPr>
        <w:t>établissements suivant</w:t>
      </w:r>
      <w:r w:rsidR="00F55D06" w:rsidRPr="00F55D06">
        <w:rPr>
          <w:rFonts w:ascii="Calibri Light" w:hAnsi="Calibri Light" w:cs="Calibri Light"/>
        </w:rPr>
        <w:t> :</w:t>
      </w:r>
      <w:r w:rsidRPr="00F55D06">
        <w:rPr>
          <w:rFonts w:ascii="Calibri Light" w:hAnsi="Calibri Light" w:cs="Calibri Light"/>
        </w:rPr>
        <w:t> CHU de Montpellier</w:t>
      </w:r>
      <w:r w:rsidR="00F55D06" w:rsidRPr="00F55D06">
        <w:rPr>
          <w:rFonts w:ascii="Calibri Light" w:hAnsi="Calibri Light" w:cs="Calibri Light"/>
        </w:rPr>
        <w:t>.</w:t>
      </w:r>
    </w:p>
    <w:p w14:paraId="7C5051AD" w14:textId="4BB070EE" w:rsidR="00B94FE7" w:rsidRPr="00D9577E" w:rsidRDefault="009A1A92" w:rsidP="001D4ECB">
      <w:pPr>
        <w:rPr>
          <w:rFonts w:ascii="Calibri Light" w:hAnsi="Calibri Light" w:cs="Calibri Light"/>
          <w:sz w:val="22"/>
          <w:szCs w:val="22"/>
        </w:rPr>
      </w:pPr>
      <w:r w:rsidRPr="00D9577E">
        <w:rPr>
          <w:rFonts w:ascii="Calibri Light" w:hAnsi="Calibri Light" w:cs="Calibri Light"/>
          <w:sz w:val="22"/>
          <w:szCs w:val="22"/>
        </w:rPr>
        <w:t>L’</w:t>
      </w:r>
      <w:r w:rsidR="00B94FE7" w:rsidRPr="00D9577E">
        <w:rPr>
          <w:rFonts w:ascii="Calibri Light" w:hAnsi="Calibri Light" w:cs="Calibri Light"/>
          <w:sz w:val="22"/>
          <w:szCs w:val="22"/>
        </w:rPr>
        <w:t>Administration se réserve la possibilité de commander, à titre accessoire</w:t>
      </w:r>
      <w:r w:rsidR="004551D0" w:rsidRPr="00D9577E">
        <w:rPr>
          <w:rFonts w:ascii="Calibri Light" w:hAnsi="Calibri Light" w:cs="Calibri Light"/>
          <w:sz w:val="22"/>
          <w:szCs w:val="22"/>
        </w:rPr>
        <w:t xml:space="preserve"> (dans la </w:t>
      </w:r>
      <w:r w:rsidR="00975398" w:rsidRPr="00D9577E">
        <w:rPr>
          <w:rFonts w:ascii="Calibri Light" w:hAnsi="Calibri Light" w:cs="Calibri Light"/>
          <w:sz w:val="22"/>
          <w:szCs w:val="22"/>
        </w:rPr>
        <w:t>limite de 10% du montant maximum</w:t>
      </w:r>
      <w:r w:rsidR="004551D0" w:rsidRPr="00D9577E">
        <w:rPr>
          <w:rFonts w:ascii="Calibri Light" w:hAnsi="Calibri Light" w:cs="Calibri Light"/>
          <w:sz w:val="22"/>
          <w:szCs w:val="22"/>
        </w:rPr>
        <w:t>),</w:t>
      </w:r>
      <w:r w:rsidR="00B94FE7" w:rsidRPr="00D9577E">
        <w:rPr>
          <w:rFonts w:ascii="Calibri Light" w:hAnsi="Calibri Light" w:cs="Calibri Light"/>
          <w:sz w:val="22"/>
          <w:szCs w:val="22"/>
        </w:rPr>
        <w:t xml:space="preserve"> et dans le cadre </w:t>
      </w:r>
      <w:r w:rsidR="00844B69" w:rsidRPr="00D9577E">
        <w:rPr>
          <w:rFonts w:ascii="Calibri Light" w:hAnsi="Calibri Light" w:cs="Calibri Light"/>
          <w:sz w:val="22"/>
          <w:szCs w:val="22"/>
        </w:rPr>
        <w:t>de l’accord-cadre à bons de commande</w:t>
      </w:r>
      <w:r w:rsidR="004F043C" w:rsidRPr="00D9577E">
        <w:rPr>
          <w:rFonts w:ascii="Calibri Light" w:hAnsi="Calibri Light" w:cs="Calibri Light"/>
          <w:sz w:val="22"/>
          <w:szCs w:val="22"/>
        </w:rPr>
        <w:t>,</w:t>
      </w:r>
      <w:r w:rsidR="00B94FE7" w:rsidRPr="00D9577E">
        <w:rPr>
          <w:rFonts w:ascii="Calibri Light" w:hAnsi="Calibri Light" w:cs="Calibri Light"/>
          <w:sz w:val="22"/>
          <w:szCs w:val="22"/>
        </w:rPr>
        <w:t xml:space="preserve"> des produits de même nature, similaires ou associés. Le candidat indiquera le pourcentage de remise éventuellement consenti sur son tarif public dans le cadre prévu à cet effet </w:t>
      </w:r>
      <w:r w:rsidR="001D4ECB" w:rsidRPr="00D9577E">
        <w:rPr>
          <w:rFonts w:ascii="Calibri Light" w:hAnsi="Calibri Light" w:cs="Calibri Light"/>
          <w:sz w:val="22"/>
          <w:szCs w:val="22"/>
        </w:rPr>
        <w:t>dans le</w:t>
      </w:r>
      <w:r w:rsidR="00A32277" w:rsidRPr="00D9577E">
        <w:rPr>
          <w:rFonts w:ascii="Calibri Light" w:hAnsi="Calibri Light" w:cs="Calibri Light"/>
          <w:sz w:val="22"/>
          <w:szCs w:val="22"/>
        </w:rPr>
        <w:t>(s)</w:t>
      </w:r>
      <w:r w:rsidR="001D4ECB" w:rsidRPr="00D9577E">
        <w:rPr>
          <w:rFonts w:ascii="Calibri Light" w:hAnsi="Calibri Light" w:cs="Calibri Light"/>
          <w:sz w:val="22"/>
          <w:szCs w:val="22"/>
        </w:rPr>
        <w:t xml:space="preserve"> bordereau</w:t>
      </w:r>
      <w:r w:rsidR="00A32277" w:rsidRPr="00D9577E">
        <w:rPr>
          <w:rFonts w:ascii="Calibri Light" w:hAnsi="Calibri Light" w:cs="Calibri Light"/>
          <w:sz w:val="22"/>
          <w:szCs w:val="22"/>
        </w:rPr>
        <w:t>(x)</w:t>
      </w:r>
      <w:r w:rsidR="001D4ECB" w:rsidRPr="00D9577E">
        <w:rPr>
          <w:rFonts w:ascii="Calibri Light" w:hAnsi="Calibri Light" w:cs="Calibri Light"/>
          <w:sz w:val="22"/>
          <w:szCs w:val="22"/>
        </w:rPr>
        <w:t xml:space="preserve"> de </w:t>
      </w:r>
      <w:r w:rsidR="00CF1B8B" w:rsidRPr="00D9577E">
        <w:rPr>
          <w:rFonts w:ascii="Calibri Light" w:hAnsi="Calibri Light" w:cs="Calibri Light"/>
          <w:sz w:val="22"/>
          <w:szCs w:val="22"/>
        </w:rPr>
        <w:t>prix</w:t>
      </w:r>
      <w:r w:rsidR="00CF1B8B" w:rsidRPr="00D9577E">
        <w:rPr>
          <w:rFonts w:ascii="Calibri Light" w:hAnsi="Calibri Light" w:cs="Calibri Light"/>
          <w:i/>
          <w:sz w:val="22"/>
          <w:szCs w:val="22"/>
        </w:rPr>
        <w:t>.</w:t>
      </w:r>
    </w:p>
    <w:p w14:paraId="305A4320" w14:textId="77777777" w:rsidR="0095188D" w:rsidRPr="00D9577E" w:rsidRDefault="0095188D" w:rsidP="0095188D">
      <w:pPr>
        <w:pStyle w:val="RedTxt"/>
        <w:spacing w:before="120"/>
        <w:rPr>
          <w:rFonts w:ascii="Calibri Light" w:hAnsi="Calibri Light" w:cs="Calibri Light"/>
        </w:rPr>
      </w:pPr>
      <w:r w:rsidRPr="00D9577E">
        <w:rPr>
          <w:rFonts w:ascii="Calibri Light" w:hAnsi="Calibri Light" w:cs="Calibri Light"/>
        </w:rPr>
        <w:t>L’absence de renseignement du pourcentage de remise sera considérée comme équivalent à une remise égale à 0.</w:t>
      </w:r>
    </w:p>
    <w:p w14:paraId="11CDDE0C" w14:textId="77777777" w:rsidR="0095188D" w:rsidRPr="00D9577E" w:rsidRDefault="0095188D" w:rsidP="001D4ECB">
      <w:pPr>
        <w:rPr>
          <w:rFonts w:ascii="Calibri Light" w:hAnsi="Calibri Light" w:cs="Calibri Light"/>
          <w:sz w:val="22"/>
          <w:szCs w:val="22"/>
        </w:rPr>
      </w:pPr>
    </w:p>
    <w:p w14:paraId="21CC2769" w14:textId="77777777" w:rsidR="00B94FE7" w:rsidRPr="00D9577E" w:rsidRDefault="00844B69" w:rsidP="001D4ECB">
      <w:pPr>
        <w:pStyle w:val="Titre2"/>
        <w:rPr>
          <w:rFonts w:ascii="Calibri Light" w:hAnsi="Calibri Light" w:cs="Calibri Light"/>
          <w:sz w:val="22"/>
          <w:szCs w:val="22"/>
        </w:rPr>
      </w:pPr>
      <w:bookmarkStart w:id="7" w:name="_Toc381712474"/>
      <w:bookmarkStart w:id="8" w:name="_Toc381717703"/>
      <w:bookmarkStart w:id="9" w:name="_Toc231556943"/>
      <w:r w:rsidRPr="00D9577E">
        <w:rPr>
          <w:rFonts w:ascii="Calibri Light" w:hAnsi="Calibri Light" w:cs="Calibri Light"/>
          <w:sz w:val="22"/>
          <w:szCs w:val="22"/>
        </w:rPr>
        <w:t>Décomposition de</w:t>
      </w:r>
      <w:r w:rsidR="00B94FE7" w:rsidRPr="00D9577E">
        <w:rPr>
          <w:rFonts w:ascii="Calibri Light" w:hAnsi="Calibri Light" w:cs="Calibri Light"/>
          <w:sz w:val="22"/>
          <w:szCs w:val="22"/>
        </w:rPr>
        <w:t xml:space="preserve"> </w:t>
      </w:r>
      <w:bookmarkEnd w:id="7"/>
      <w:bookmarkEnd w:id="8"/>
      <w:r w:rsidRPr="00D9577E">
        <w:rPr>
          <w:rFonts w:ascii="Calibri Light" w:hAnsi="Calibri Light" w:cs="Calibri Light"/>
          <w:sz w:val="22"/>
          <w:szCs w:val="22"/>
        </w:rPr>
        <w:t>l’accord-cadre à bons de commande</w:t>
      </w:r>
      <w:bookmarkEnd w:id="9"/>
    </w:p>
    <w:p w14:paraId="3010B1B3" w14:textId="77777777" w:rsidR="00B94FE7" w:rsidRPr="00D9577E" w:rsidRDefault="00B94FE7" w:rsidP="001D4ECB">
      <w:pPr>
        <w:pStyle w:val="Titre3"/>
        <w:rPr>
          <w:rFonts w:ascii="Calibri Light" w:hAnsi="Calibri Light" w:cs="Calibri Light"/>
          <w:sz w:val="22"/>
          <w:szCs w:val="22"/>
        </w:rPr>
      </w:pPr>
      <w:bookmarkStart w:id="10" w:name="_Toc381712475"/>
      <w:bookmarkStart w:id="11" w:name="_Toc381717704"/>
      <w:bookmarkStart w:id="12" w:name="_Toc231556944"/>
      <w:r w:rsidRPr="00D9577E">
        <w:rPr>
          <w:rFonts w:ascii="Calibri Light" w:hAnsi="Calibri Light" w:cs="Calibri Light"/>
          <w:sz w:val="22"/>
          <w:szCs w:val="22"/>
        </w:rPr>
        <w:t>Tranches</w:t>
      </w:r>
      <w:bookmarkEnd w:id="10"/>
      <w:bookmarkEnd w:id="11"/>
      <w:bookmarkEnd w:id="12"/>
    </w:p>
    <w:p w14:paraId="0B7DEF9B" w14:textId="77777777" w:rsidR="00B94FE7" w:rsidRPr="00D9577E" w:rsidRDefault="000820EE" w:rsidP="001D4ECB">
      <w:pPr>
        <w:rPr>
          <w:rFonts w:ascii="Calibri Light" w:hAnsi="Calibri Light" w:cs="Calibri Light"/>
          <w:sz w:val="22"/>
          <w:szCs w:val="22"/>
        </w:rPr>
      </w:pPr>
      <w:r w:rsidRPr="00D9577E">
        <w:rPr>
          <w:rFonts w:ascii="Calibri Light" w:hAnsi="Calibri Light" w:cs="Calibri Light"/>
          <w:sz w:val="22"/>
          <w:szCs w:val="22"/>
        </w:rPr>
        <w:t>Sans objet</w:t>
      </w:r>
      <w:r w:rsidR="00571753" w:rsidRPr="00D9577E">
        <w:rPr>
          <w:rFonts w:ascii="Calibri Light" w:hAnsi="Calibri Light" w:cs="Calibri Light"/>
          <w:sz w:val="22"/>
          <w:szCs w:val="22"/>
        </w:rPr>
        <w:t>.</w:t>
      </w:r>
    </w:p>
    <w:p w14:paraId="795DBD09" w14:textId="77777777" w:rsidR="00B94FE7" w:rsidRPr="00D9577E" w:rsidRDefault="00B94FE7" w:rsidP="001D4ECB">
      <w:pPr>
        <w:pStyle w:val="Titre3"/>
        <w:rPr>
          <w:rFonts w:ascii="Calibri Light" w:hAnsi="Calibri Light" w:cs="Calibri Light"/>
          <w:sz w:val="22"/>
          <w:szCs w:val="22"/>
        </w:rPr>
      </w:pPr>
      <w:bookmarkStart w:id="13" w:name="_Toc381712476"/>
      <w:bookmarkStart w:id="14" w:name="_Toc381717705"/>
      <w:bookmarkStart w:id="15" w:name="_Toc231556945"/>
      <w:r w:rsidRPr="00D9577E">
        <w:rPr>
          <w:rFonts w:ascii="Calibri Light" w:hAnsi="Calibri Light" w:cs="Calibri Light"/>
          <w:sz w:val="22"/>
          <w:szCs w:val="22"/>
        </w:rPr>
        <w:t>Lots</w:t>
      </w:r>
      <w:bookmarkEnd w:id="13"/>
      <w:bookmarkEnd w:id="14"/>
      <w:bookmarkEnd w:id="15"/>
    </w:p>
    <w:p w14:paraId="1C29F729" w14:textId="20619DB4" w:rsidR="00571753" w:rsidRDefault="006E25FA" w:rsidP="001D4ECB">
      <w:pPr>
        <w:rPr>
          <w:rFonts w:ascii="Calibri Light" w:hAnsi="Calibri Light" w:cs="Calibri Light"/>
          <w:sz w:val="22"/>
          <w:szCs w:val="22"/>
        </w:rPr>
      </w:pPr>
      <w:r w:rsidRPr="00D9577E">
        <w:rPr>
          <w:rFonts w:ascii="Calibri Light" w:hAnsi="Calibri Light" w:cs="Calibri Light"/>
          <w:sz w:val="22"/>
          <w:szCs w:val="22"/>
        </w:rPr>
        <w:t>L’</w:t>
      </w:r>
      <w:r w:rsidR="00844B69" w:rsidRPr="00D9577E">
        <w:rPr>
          <w:rFonts w:ascii="Calibri Light" w:hAnsi="Calibri Light" w:cs="Calibri Light"/>
          <w:sz w:val="22"/>
          <w:szCs w:val="22"/>
        </w:rPr>
        <w:t xml:space="preserve">accord-cadre à bons de commande </w:t>
      </w:r>
      <w:r w:rsidR="00B94FE7" w:rsidRPr="00D9577E">
        <w:rPr>
          <w:rFonts w:ascii="Calibri Light" w:hAnsi="Calibri Light" w:cs="Calibri Light"/>
          <w:sz w:val="22"/>
          <w:szCs w:val="22"/>
        </w:rPr>
        <w:t>est décomposé en</w:t>
      </w:r>
      <w:r w:rsidR="00706559" w:rsidRPr="00D9577E">
        <w:rPr>
          <w:rFonts w:ascii="Calibri Light" w:hAnsi="Calibri Light" w:cs="Calibri Light"/>
          <w:sz w:val="22"/>
          <w:szCs w:val="22"/>
        </w:rPr>
        <w:t xml:space="preserve"> </w:t>
      </w:r>
      <w:r w:rsidR="00F55D06">
        <w:rPr>
          <w:rFonts w:ascii="Calibri Light" w:hAnsi="Calibri Light" w:cs="Calibri Light"/>
          <w:sz w:val="22"/>
          <w:szCs w:val="22"/>
        </w:rPr>
        <w:t>7</w:t>
      </w:r>
      <w:r w:rsidR="00B94FE7" w:rsidRPr="00D9577E">
        <w:rPr>
          <w:rFonts w:ascii="Calibri Light" w:hAnsi="Calibri Light" w:cs="Calibri Light"/>
          <w:sz w:val="22"/>
          <w:szCs w:val="22"/>
        </w:rPr>
        <w:t xml:space="preserve"> lots définis comme suit</w:t>
      </w:r>
      <w:r w:rsidR="001E39F3" w:rsidRPr="00D9577E">
        <w:rPr>
          <w:rFonts w:ascii="Calibri Light" w:hAnsi="Calibri Light" w:cs="Calibri Light"/>
          <w:sz w:val="22"/>
          <w:szCs w:val="22"/>
        </w:rPr>
        <w:t>.</w:t>
      </w:r>
      <w:r w:rsidR="00B94FE7" w:rsidRPr="00D9577E">
        <w:rPr>
          <w:rFonts w:ascii="Calibri Light" w:hAnsi="Calibri Light" w:cs="Calibri Light"/>
          <w:sz w:val="22"/>
          <w:szCs w:val="22"/>
        </w:rPr>
        <w:t xml:space="preserve"> </w:t>
      </w:r>
    </w:p>
    <w:tbl>
      <w:tblPr>
        <w:tblW w:w="10080" w:type="dxa"/>
        <w:tblInd w:w="55" w:type="dxa"/>
        <w:tblLayout w:type="fixed"/>
        <w:tblCellMar>
          <w:left w:w="70" w:type="dxa"/>
          <w:right w:w="70" w:type="dxa"/>
        </w:tblCellMar>
        <w:tblLook w:val="04A0" w:firstRow="1" w:lastRow="0" w:firstColumn="1" w:lastColumn="0" w:noHBand="0" w:noVBand="1"/>
      </w:tblPr>
      <w:tblGrid>
        <w:gridCol w:w="439"/>
        <w:gridCol w:w="2978"/>
        <w:gridCol w:w="851"/>
        <w:gridCol w:w="1559"/>
        <w:gridCol w:w="1559"/>
        <w:gridCol w:w="2694"/>
      </w:tblGrid>
      <w:tr w:rsidR="009A1A92" w:rsidRPr="00F55D06" w14:paraId="7766C754" w14:textId="35512EAA" w:rsidTr="00F55D06">
        <w:trPr>
          <w:trHeight w:val="1365"/>
        </w:trPr>
        <w:tc>
          <w:tcPr>
            <w:tcW w:w="439" w:type="dxa"/>
            <w:tcBorders>
              <w:top w:val="single" w:sz="4" w:space="0" w:color="95B3D7"/>
              <w:left w:val="single" w:sz="4" w:space="0" w:color="auto"/>
              <w:bottom w:val="single" w:sz="4" w:space="0" w:color="auto"/>
              <w:right w:val="single" w:sz="4" w:space="0" w:color="auto"/>
            </w:tcBorders>
            <w:shd w:val="clear" w:color="auto" w:fill="EAF1DD" w:themeFill="accent3" w:themeFillTint="33"/>
            <w:vAlign w:val="center"/>
            <w:hideMark/>
          </w:tcPr>
          <w:p w14:paraId="10FBA129" w14:textId="77777777" w:rsidR="009A1A92" w:rsidRPr="00F55D06" w:rsidRDefault="009A1A92" w:rsidP="00422462">
            <w:pPr>
              <w:spacing w:before="0" w:after="0" w:line="240" w:lineRule="auto"/>
              <w:jc w:val="center"/>
              <w:rPr>
                <w:rFonts w:ascii="Calibri Light" w:eastAsia="Times New Roman" w:hAnsi="Calibri Light" w:cs="Calibri Light"/>
                <w:b/>
                <w:bCs/>
                <w:sz w:val="16"/>
                <w:szCs w:val="16"/>
              </w:rPr>
            </w:pPr>
            <w:r w:rsidRPr="00F55D06">
              <w:rPr>
                <w:rFonts w:ascii="Calibri Light" w:eastAsia="Times New Roman" w:hAnsi="Calibri Light" w:cs="Calibri Light"/>
                <w:b/>
                <w:bCs/>
                <w:sz w:val="16"/>
                <w:szCs w:val="16"/>
              </w:rPr>
              <w:t xml:space="preserve">N° LOT </w:t>
            </w:r>
          </w:p>
        </w:tc>
        <w:tc>
          <w:tcPr>
            <w:tcW w:w="2978" w:type="dxa"/>
            <w:tcBorders>
              <w:top w:val="single" w:sz="4" w:space="0" w:color="95B3D7"/>
              <w:left w:val="single" w:sz="4" w:space="0" w:color="auto"/>
              <w:bottom w:val="single" w:sz="4" w:space="0" w:color="auto"/>
              <w:right w:val="single" w:sz="4" w:space="0" w:color="auto"/>
            </w:tcBorders>
            <w:shd w:val="clear" w:color="auto" w:fill="EAF1DD" w:themeFill="accent3" w:themeFillTint="33"/>
            <w:vAlign w:val="center"/>
            <w:hideMark/>
          </w:tcPr>
          <w:p w14:paraId="20625D64" w14:textId="77777777" w:rsidR="009A1A92" w:rsidRPr="00F55D06" w:rsidRDefault="009A1A92" w:rsidP="00422462">
            <w:pPr>
              <w:spacing w:before="0" w:after="0" w:line="240" w:lineRule="auto"/>
              <w:jc w:val="center"/>
              <w:rPr>
                <w:rFonts w:ascii="Calibri Light" w:eastAsia="Times New Roman" w:hAnsi="Calibri Light" w:cs="Calibri Light"/>
                <w:b/>
                <w:bCs/>
                <w:sz w:val="16"/>
                <w:szCs w:val="16"/>
              </w:rPr>
            </w:pPr>
            <w:r w:rsidRPr="00F55D06">
              <w:rPr>
                <w:rFonts w:ascii="Calibri Light" w:eastAsia="Times New Roman" w:hAnsi="Calibri Light" w:cs="Calibri Light"/>
                <w:b/>
                <w:bCs/>
                <w:sz w:val="16"/>
                <w:szCs w:val="16"/>
              </w:rPr>
              <w:t xml:space="preserve">Libelle Lot </w:t>
            </w:r>
          </w:p>
        </w:tc>
        <w:tc>
          <w:tcPr>
            <w:tcW w:w="851" w:type="dxa"/>
            <w:tcBorders>
              <w:top w:val="single" w:sz="4" w:space="0" w:color="95B3D7"/>
              <w:left w:val="single" w:sz="4" w:space="0" w:color="auto"/>
              <w:bottom w:val="single" w:sz="4" w:space="0" w:color="auto"/>
              <w:right w:val="single" w:sz="4" w:space="0" w:color="auto"/>
            </w:tcBorders>
            <w:shd w:val="clear" w:color="auto" w:fill="EAF1DD" w:themeFill="accent3" w:themeFillTint="33"/>
            <w:vAlign w:val="center"/>
            <w:hideMark/>
          </w:tcPr>
          <w:p w14:paraId="78A58158" w14:textId="77777777" w:rsidR="009A1A92" w:rsidRPr="00F55D06" w:rsidRDefault="009A1A92" w:rsidP="00422462">
            <w:pPr>
              <w:spacing w:before="0" w:after="0" w:line="240" w:lineRule="auto"/>
              <w:jc w:val="center"/>
              <w:rPr>
                <w:rFonts w:ascii="Calibri Light" w:eastAsia="Times New Roman" w:hAnsi="Calibri Light" w:cs="Calibri Light"/>
                <w:b/>
                <w:bCs/>
                <w:sz w:val="16"/>
                <w:szCs w:val="16"/>
              </w:rPr>
            </w:pPr>
            <w:r w:rsidRPr="00F55D06">
              <w:rPr>
                <w:rFonts w:ascii="Calibri Light" w:eastAsia="Times New Roman" w:hAnsi="Calibri Light" w:cs="Calibri Light"/>
                <w:b/>
                <w:bCs/>
                <w:sz w:val="16"/>
                <w:szCs w:val="16"/>
              </w:rPr>
              <w:t>SOUS LOT</w:t>
            </w:r>
          </w:p>
        </w:tc>
        <w:tc>
          <w:tcPr>
            <w:tcW w:w="1559" w:type="dxa"/>
            <w:tcBorders>
              <w:top w:val="single" w:sz="4" w:space="0" w:color="95B3D7"/>
              <w:left w:val="single" w:sz="4" w:space="0" w:color="auto"/>
              <w:bottom w:val="single" w:sz="4" w:space="0" w:color="auto"/>
              <w:right w:val="single" w:sz="4" w:space="0" w:color="auto"/>
            </w:tcBorders>
            <w:shd w:val="clear" w:color="auto" w:fill="EAF1DD" w:themeFill="accent3" w:themeFillTint="33"/>
            <w:vAlign w:val="center"/>
            <w:hideMark/>
          </w:tcPr>
          <w:p w14:paraId="005FF9C5" w14:textId="77777777" w:rsidR="009A1A92" w:rsidRPr="00F55D06" w:rsidRDefault="009A1A92" w:rsidP="00422462">
            <w:pPr>
              <w:spacing w:before="0" w:after="0" w:line="240" w:lineRule="auto"/>
              <w:jc w:val="center"/>
              <w:rPr>
                <w:rFonts w:ascii="Calibri Light" w:eastAsia="Times New Roman" w:hAnsi="Calibri Light" w:cs="Calibri Light"/>
                <w:b/>
                <w:bCs/>
                <w:sz w:val="16"/>
                <w:szCs w:val="16"/>
              </w:rPr>
            </w:pPr>
            <w:r w:rsidRPr="00F55D06">
              <w:rPr>
                <w:rFonts w:ascii="Calibri Light" w:eastAsia="Times New Roman" w:hAnsi="Calibri Light" w:cs="Calibri Light"/>
                <w:b/>
                <w:bCs/>
                <w:sz w:val="16"/>
                <w:szCs w:val="16"/>
              </w:rPr>
              <w:t>DESCRIPTION</w:t>
            </w:r>
          </w:p>
        </w:tc>
        <w:tc>
          <w:tcPr>
            <w:tcW w:w="1559" w:type="dxa"/>
            <w:tcBorders>
              <w:top w:val="single" w:sz="4" w:space="0" w:color="95B3D7"/>
              <w:left w:val="single" w:sz="4" w:space="0" w:color="auto"/>
              <w:bottom w:val="single" w:sz="4" w:space="0" w:color="auto"/>
              <w:right w:val="single" w:sz="4" w:space="0" w:color="auto"/>
            </w:tcBorders>
            <w:shd w:val="clear" w:color="auto" w:fill="EAF1DD" w:themeFill="accent3" w:themeFillTint="33"/>
            <w:vAlign w:val="center"/>
            <w:hideMark/>
          </w:tcPr>
          <w:p w14:paraId="7CFDA426" w14:textId="77777777" w:rsidR="009A1A92" w:rsidRPr="00F55D06" w:rsidRDefault="009A1A92" w:rsidP="00422462">
            <w:pPr>
              <w:spacing w:before="0" w:after="0" w:line="240" w:lineRule="auto"/>
              <w:jc w:val="center"/>
              <w:rPr>
                <w:rFonts w:ascii="Calibri Light" w:eastAsia="Times New Roman" w:hAnsi="Calibri Light" w:cs="Calibri Light"/>
                <w:b/>
                <w:bCs/>
                <w:sz w:val="16"/>
                <w:szCs w:val="16"/>
              </w:rPr>
            </w:pPr>
            <w:r w:rsidRPr="00F55D06">
              <w:rPr>
                <w:rFonts w:ascii="Calibri Light" w:eastAsia="Times New Roman" w:hAnsi="Calibri Light" w:cs="Calibri Light"/>
                <w:b/>
                <w:bCs/>
                <w:sz w:val="16"/>
                <w:szCs w:val="16"/>
              </w:rPr>
              <w:t>ATTRIBUTION</w:t>
            </w:r>
          </w:p>
          <w:p w14:paraId="298F3EBE" w14:textId="6E0A290E" w:rsidR="009A1A92" w:rsidRPr="00F55D06" w:rsidRDefault="009A1A92" w:rsidP="00422462">
            <w:pPr>
              <w:spacing w:before="0" w:after="0" w:line="240" w:lineRule="auto"/>
              <w:jc w:val="center"/>
              <w:rPr>
                <w:rFonts w:ascii="Calibri Light" w:eastAsia="Times New Roman" w:hAnsi="Calibri Light" w:cs="Calibri Light"/>
                <w:b/>
                <w:bCs/>
                <w:sz w:val="16"/>
                <w:szCs w:val="16"/>
              </w:rPr>
            </w:pPr>
            <w:r w:rsidRPr="00F55D06">
              <w:rPr>
                <w:rFonts w:ascii="Calibri Light" w:eastAsia="Times New Roman" w:hAnsi="Calibri Light" w:cs="Calibri Light"/>
                <w:b/>
                <w:bCs/>
                <w:sz w:val="16"/>
                <w:szCs w:val="16"/>
              </w:rPr>
              <w:t>(</w:t>
            </w:r>
            <w:r w:rsidR="00F55D06" w:rsidRPr="00F55D06">
              <w:rPr>
                <w:rFonts w:ascii="Calibri Light" w:eastAsia="Times New Roman" w:hAnsi="Calibri Light" w:cs="Calibri Light"/>
                <w:b/>
                <w:bCs/>
                <w:sz w:val="16"/>
                <w:szCs w:val="16"/>
              </w:rPr>
              <w:t>Mono</w:t>
            </w:r>
            <w:r w:rsidRPr="00F55D06">
              <w:rPr>
                <w:rFonts w:ascii="Calibri Light" w:eastAsia="Times New Roman" w:hAnsi="Calibri Light" w:cs="Calibri Light"/>
                <w:b/>
                <w:bCs/>
                <w:sz w:val="16"/>
                <w:szCs w:val="16"/>
              </w:rPr>
              <w:t>/multi attribution)</w:t>
            </w:r>
          </w:p>
        </w:tc>
        <w:tc>
          <w:tcPr>
            <w:tcW w:w="2694" w:type="dxa"/>
            <w:tcBorders>
              <w:top w:val="single" w:sz="4" w:space="0" w:color="95B3D7"/>
              <w:left w:val="single" w:sz="4" w:space="0" w:color="auto"/>
              <w:bottom w:val="single" w:sz="4" w:space="0" w:color="auto"/>
              <w:right w:val="single" w:sz="4" w:space="0" w:color="auto"/>
            </w:tcBorders>
            <w:shd w:val="clear" w:color="auto" w:fill="EAF1DD" w:themeFill="accent3" w:themeFillTint="33"/>
            <w:vAlign w:val="center"/>
          </w:tcPr>
          <w:p w14:paraId="06780D6C" w14:textId="17FB813C" w:rsidR="009A1A92" w:rsidRPr="00F55D06" w:rsidRDefault="009A1A92" w:rsidP="009A1A92">
            <w:pPr>
              <w:spacing w:before="0" w:after="0" w:line="240" w:lineRule="auto"/>
              <w:jc w:val="center"/>
              <w:rPr>
                <w:rFonts w:ascii="Calibri Light" w:eastAsia="Times New Roman" w:hAnsi="Calibri Light" w:cs="Calibri Light"/>
                <w:b/>
                <w:bCs/>
                <w:sz w:val="16"/>
                <w:szCs w:val="16"/>
              </w:rPr>
            </w:pPr>
            <w:r w:rsidRPr="00F55D06">
              <w:rPr>
                <w:rFonts w:ascii="Calibri Light" w:eastAsia="Times New Roman" w:hAnsi="Calibri Light" w:cs="Calibri Light"/>
                <w:b/>
                <w:bCs/>
                <w:sz w:val="16"/>
                <w:szCs w:val="16"/>
              </w:rPr>
              <w:t>MONTANT</w:t>
            </w:r>
            <w:r w:rsidR="007C39FA" w:rsidRPr="00F55D06">
              <w:rPr>
                <w:rFonts w:ascii="Calibri Light" w:eastAsia="Times New Roman" w:hAnsi="Calibri Light" w:cs="Calibri Light"/>
                <w:b/>
                <w:bCs/>
                <w:sz w:val="16"/>
                <w:szCs w:val="16"/>
              </w:rPr>
              <w:t xml:space="preserve"> MAXIMUM</w:t>
            </w:r>
          </w:p>
        </w:tc>
      </w:tr>
      <w:tr w:rsidR="009A1A92" w:rsidRPr="00F55D06" w14:paraId="2AEB21B0" w14:textId="46A79DA8" w:rsidTr="002B2592">
        <w:trPr>
          <w:trHeight w:val="1042"/>
        </w:trPr>
        <w:tc>
          <w:tcPr>
            <w:tcW w:w="43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F9C638" w14:textId="16D5F2E7"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1</w:t>
            </w:r>
          </w:p>
        </w:tc>
        <w:tc>
          <w:tcPr>
            <w:tcW w:w="297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53630FA" w14:textId="71FFD776"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ENDOSCOPIE DIGESTIVE - ACCESSOIRE - CAPUCHON DE PROTECTION DE L'ŒSOPHAGE ET DU PHARYNX POUR LE RETRAIT DES CORPS ETRANGERS</w:t>
            </w: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B01D079" w14:textId="7EF9CE1D"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FA769C8" w14:textId="7C2472A9"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MODELE UNIVERSEL POUR TOUT ENDOSCOPE</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491DD7F" w14:textId="4BD935AE"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MONO</w:t>
            </w:r>
          </w:p>
        </w:tc>
        <w:tc>
          <w:tcPr>
            <w:tcW w:w="2694" w:type="dxa"/>
            <w:tcBorders>
              <w:top w:val="single" w:sz="4" w:space="0" w:color="auto"/>
              <w:left w:val="single" w:sz="4" w:space="0" w:color="auto"/>
              <w:bottom w:val="single" w:sz="4" w:space="0" w:color="auto"/>
              <w:right w:val="single" w:sz="4" w:space="0" w:color="auto"/>
            </w:tcBorders>
            <w:shd w:val="clear" w:color="auto" w:fill="EEECE1" w:themeFill="background2"/>
          </w:tcPr>
          <w:p w14:paraId="36C13B3A" w14:textId="77777777" w:rsidR="009A1A92" w:rsidRDefault="009A1A92" w:rsidP="00F26B95">
            <w:pPr>
              <w:spacing w:before="0" w:after="0" w:line="240" w:lineRule="auto"/>
              <w:jc w:val="center"/>
              <w:rPr>
                <w:rFonts w:ascii="Calibri Light" w:eastAsia="Times New Roman" w:hAnsi="Calibri Light" w:cs="Calibri Light"/>
                <w:b/>
                <w:bCs/>
                <w:color w:val="FFFFFF"/>
                <w:sz w:val="16"/>
                <w:szCs w:val="16"/>
              </w:rPr>
            </w:pPr>
          </w:p>
          <w:p w14:paraId="5057CAB8" w14:textId="77777777" w:rsidR="00F55D06" w:rsidRDefault="00F55D06" w:rsidP="00F26B95">
            <w:pPr>
              <w:spacing w:before="0" w:after="0" w:line="240" w:lineRule="auto"/>
              <w:jc w:val="center"/>
              <w:rPr>
                <w:rFonts w:ascii="Calibri Light" w:eastAsia="Times New Roman" w:hAnsi="Calibri Light" w:cs="Calibri Light"/>
                <w:b/>
                <w:bCs/>
                <w:color w:val="FFFFFF"/>
                <w:sz w:val="16"/>
                <w:szCs w:val="16"/>
              </w:rPr>
            </w:pPr>
          </w:p>
          <w:p w14:paraId="2758236E" w14:textId="46EC6FD7" w:rsidR="00F55D06" w:rsidRPr="00F55D06" w:rsidRDefault="00F55D06" w:rsidP="00F26B95">
            <w:pPr>
              <w:spacing w:before="0" w:after="0" w:line="240" w:lineRule="auto"/>
              <w:jc w:val="center"/>
              <w:rPr>
                <w:rFonts w:ascii="Calibri Light" w:eastAsia="Times New Roman" w:hAnsi="Calibri Light" w:cs="Calibri Light"/>
                <w:b/>
                <w:bCs/>
                <w:color w:val="FFFFFF"/>
                <w:sz w:val="16"/>
                <w:szCs w:val="16"/>
              </w:rPr>
            </w:pPr>
            <w:r w:rsidRPr="00F55D06">
              <w:rPr>
                <w:rFonts w:ascii="Calibri Light" w:eastAsia="Times New Roman" w:hAnsi="Calibri Light" w:cs="Calibri Light"/>
                <w:b/>
                <w:bCs/>
                <w:sz w:val="16"/>
                <w:szCs w:val="16"/>
              </w:rPr>
              <w:t>3 200€</w:t>
            </w:r>
          </w:p>
        </w:tc>
      </w:tr>
      <w:tr w:rsidR="009A1A92" w:rsidRPr="00F55D06" w14:paraId="5D8D2760" w14:textId="7B53EDED" w:rsidTr="002B2592">
        <w:trPr>
          <w:trHeight w:val="1114"/>
        </w:trPr>
        <w:tc>
          <w:tcPr>
            <w:tcW w:w="43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9781A88" w14:textId="778B7174"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lastRenderedPageBreak/>
              <w:t>2</w:t>
            </w:r>
          </w:p>
        </w:tc>
        <w:tc>
          <w:tcPr>
            <w:tcW w:w="297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F9E92B9" w14:textId="4504760F"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ENDOSCOPIE DIGESTIVE - HEMOSTASE MECANIQUE - PINCE HEMOSTATIQUE A MORS ROTATIF - OUVERTURE DES MORS 4MM</w:t>
            </w: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16F8956" w14:textId="5731FEC8"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EF4A90B" w14:textId="27263453"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LONGUEUR TOTALE 230CM - POUR CANAL OPERATEUR 3.2MM</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B05EE20" w14:textId="5AD620A1"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MONO</w:t>
            </w:r>
          </w:p>
        </w:tc>
        <w:tc>
          <w:tcPr>
            <w:tcW w:w="2694" w:type="dxa"/>
            <w:tcBorders>
              <w:top w:val="single" w:sz="4" w:space="0" w:color="auto"/>
              <w:left w:val="single" w:sz="4" w:space="0" w:color="auto"/>
              <w:bottom w:val="single" w:sz="4" w:space="0" w:color="auto"/>
              <w:right w:val="single" w:sz="4" w:space="0" w:color="auto"/>
            </w:tcBorders>
            <w:shd w:val="clear" w:color="auto" w:fill="EEECE1" w:themeFill="background2"/>
          </w:tcPr>
          <w:p w14:paraId="12A23A8F" w14:textId="77777777" w:rsidR="009A1A92" w:rsidRDefault="009A1A92" w:rsidP="00F26B95">
            <w:pPr>
              <w:spacing w:before="0" w:after="0" w:line="240" w:lineRule="auto"/>
              <w:jc w:val="center"/>
              <w:rPr>
                <w:rFonts w:ascii="Calibri Light" w:eastAsia="Times New Roman" w:hAnsi="Calibri Light" w:cs="Calibri Light"/>
                <w:sz w:val="16"/>
                <w:szCs w:val="16"/>
              </w:rPr>
            </w:pPr>
          </w:p>
          <w:p w14:paraId="32449DA9" w14:textId="77777777" w:rsidR="00F55D06" w:rsidRDefault="00F55D06" w:rsidP="00F26B95">
            <w:pPr>
              <w:spacing w:before="0" w:after="0" w:line="240" w:lineRule="auto"/>
              <w:jc w:val="center"/>
              <w:rPr>
                <w:rFonts w:ascii="Calibri Light" w:eastAsia="Times New Roman" w:hAnsi="Calibri Light" w:cs="Calibri Light"/>
                <w:sz w:val="16"/>
                <w:szCs w:val="16"/>
              </w:rPr>
            </w:pPr>
          </w:p>
          <w:p w14:paraId="5DDB9B6D" w14:textId="7B0B32B6" w:rsidR="00F55D06" w:rsidRPr="00F55D06" w:rsidRDefault="00F55D06" w:rsidP="00F26B95">
            <w:pPr>
              <w:spacing w:before="0" w:after="0" w:line="240" w:lineRule="auto"/>
              <w:jc w:val="center"/>
              <w:rPr>
                <w:rFonts w:ascii="Calibri Light" w:eastAsia="Times New Roman" w:hAnsi="Calibri Light" w:cs="Calibri Light"/>
                <w:b/>
                <w:bCs/>
                <w:sz w:val="16"/>
                <w:szCs w:val="16"/>
              </w:rPr>
            </w:pPr>
            <w:r w:rsidRPr="00F55D06">
              <w:rPr>
                <w:rFonts w:ascii="Calibri Light" w:eastAsia="Times New Roman" w:hAnsi="Calibri Light" w:cs="Calibri Light"/>
                <w:b/>
                <w:bCs/>
                <w:sz w:val="16"/>
                <w:szCs w:val="16"/>
              </w:rPr>
              <w:t>192 000€</w:t>
            </w:r>
          </w:p>
        </w:tc>
      </w:tr>
      <w:tr w:rsidR="009A1A92" w:rsidRPr="00F55D06" w14:paraId="106E453E" w14:textId="4CE68807" w:rsidTr="002B2592">
        <w:trPr>
          <w:trHeight w:val="974"/>
        </w:trPr>
        <w:tc>
          <w:tcPr>
            <w:tcW w:w="43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2C817E" w14:textId="77A57902"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3</w:t>
            </w:r>
          </w:p>
        </w:tc>
        <w:tc>
          <w:tcPr>
            <w:tcW w:w="297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5707CAA" w14:textId="449C1E7C"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ENDOSCOPIE DIGESTIVE - NUTRITION ENTERALE - GASTROSTOMIE PERCUTANEE ENDOSCOPIQUE - KIT POUR CREATION DE LA GASTROSTOMIE - ENFIT</w:t>
            </w: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76B60F3" w14:textId="344A508B"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D72FFED" w14:textId="49C11046"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TECHNIQUE PUSH OU INTRODUCER</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FD10308" w14:textId="63AEB4A0"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MONO</w:t>
            </w:r>
          </w:p>
        </w:tc>
        <w:tc>
          <w:tcPr>
            <w:tcW w:w="2694" w:type="dxa"/>
            <w:tcBorders>
              <w:top w:val="single" w:sz="4" w:space="0" w:color="auto"/>
              <w:left w:val="single" w:sz="4" w:space="0" w:color="auto"/>
              <w:bottom w:val="single" w:sz="4" w:space="0" w:color="auto"/>
              <w:right w:val="single" w:sz="4" w:space="0" w:color="auto"/>
            </w:tcBorders>
            <w:shd w:val="clear" w:color="auto" w:fill="EEECE1" w:themeFill="background2"/>
          </w:tcPr>
          <w:p w14:paraId="4AA21695" w14:textId="77777777" w:rsidR="009A1A92" w:rsidRDefault="009A1A92" w:rsidP="00F26B95">
            <w:pPr>
              <w:spacing w:before="0" w:after="0" w:line="240" w:lineRule="auto"/>
              <w:jc w:val="center"/>
              <w:rPr>
                <w:rFonts w:ascii="Calibri Light" w:eastAsia="Times New Roman" w:hAnsi="Calibri Light" w:cs="Calibri Light"/>
                <w:sz w:val="16"/>
                <w:szCs w:val="16"/>
              </w:rPr>
            </w:pPr>
          </w:p>
          <w:p w14:paraId="5F2E037C" w14:textId="77777777" w:rsidR="00F55D06" w:rsidRDefault="00F55D06" w:rsidP="00F26B95">
            <w:pPr>
              <w:spacing w:before="0" w:after="0" w:line="240" w:lineRule="auto"/>
              <w:jc w:val="center"/>
              <w:rPr>
                <w:rFonts w:ascii="Calibri Light" w:eastAsia="Times New Roman" w:hAnsi="Calibri Light" w:cs="Calibri Light"/>
                <w:sz w:val="16"/>
                <w:szCs w:val="16"/>
              </w:rPr>
            </w:pPr>
          </w:p>
          <w:p w14:paraId="42FD4FCE" w14:textId="72667EEE" w:rsidR="00F55D06" w:rsidRPr="00F55D06" w:rsidRDefault="00F55D06" w:rsidP="00F26B95">
            <w:pPr>
              <w:spacing w:before="0" w:after="0" w:line="240" w:lineRule="auto"/>
              <w:jc w:val="center"/>
              <w:rPr>
                <w:rFonts w:ascii="Calibri Light" w:eastAsia="Times New Roman" w:hAnsi="Calibri Light" w:cs="Calibri Light"/>
                <w:b/>
                <w:bCs/>
                <w:sz w:val="16"/>
                <w:szCs w:val="16"/>
              </w:rPr>
            </w:pPr>
            <w:r w:rsidRPr="00F55D06">
              <w:rPr>
                <w:rFonts w:ascii="Calibri Light" w:eastAsia="Times New Roman" w:hAnsi="Calibri Light" w:cs="Calibri Light"/>
                <w:b/>
                <w:bCs/>
                <w:sz w:val="16"/>
                <w:szCs w:val="16"/>
              </w:rPr>
              <w:t>360 000€</w:t>
            </w:r>
          </w:p>
        </w:tc>
      </w:tr>
      <w:tr w:rsidR="00F55D06" w:rsidRPr="00F55D06" w14:paraId="0CA34855" w14:textId="0AEB74D2" w:rsidTr="002B2592">
        <w:trPr>
          <w:trHeight w:val="988"/>
        </w:trPr>
        <w:tc>
          <w:tcPr>
            <w:tcW w:w="439" w:type="dxa"/>
            <w:vMerge w:val="restart"/>
            <w:tcBorders>
              <w:top w:val="single" w:sz="4" w:space="0" w:color="auto"/>
              <w:left w:val="single" w:sz="4" w:space="0" w:color="auto"/>
              <w:right w:val="single" w:sz="4" w:space="0" w:color="auto"/>
            </w:tcBorders>
            <w:shd w:val="clear" w:color="auto" w:fill="EEECE1" w:themeFill="background2"/>
            <w:vAlign w:val="center"/>
          </w:tcPr>
          <w:p w14:paraId="159C351D" w14:textId="77777777" w:rsidR="00F55D06" w:rsidRDefault="00F55D06" w:rsidP="00F26B95">
            <w:pPr>
              <w:spacing w:before="0" w:after="0" w:line="240" w:lineRule="auto"/>
              <w:jc w:val="center"/>
              <w:rPr>
                <w:rFonts w:ascii="Calibri Light" w:eastAsia="Times New Roman" w:hAnsi="Calibri Light" w:cs="Calibri Light"/>
                <w:color w:val="000000"/>
                <w:sz w:val="16"/>
                <w:szCs w:val="16"/>
              </w:rPr>
            </w:pPr>
          </w:p>
          <w:p w14:paraId="25DCC8C8" w14:textId="47F8247A"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4</w:t>
            </w:r>
          </w:p>
          <w:p w14:paraId="220F5E8D" w14:textId="78469CBE"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p>
          <w:p w14:paraId="71630E66" w14:textId="34A9FC73"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p>
        </w:tc>
        <w:tc>
          <w:tcPr>
            <w:tcW w:w="2978" w:type="dxa"/>
            <w:vMerge w:val="restart"/>
            <w:tcBorders>
              <w:top w:val="single" w:sz="4" w:space="0" w:color="auto"/>
              <w:left w:val="single" w:sz="4" w:space="0" w:color="auto"/>
              <w:right w:val="single" w:sz="4" w:space="0" w:color="auto"/>
            </w:tcBorders>
            <w:shd w:val="clear" w:color="auto" w:fill="EEECE1" w:themeFill="background2"/>
            <w:vAlign w:val="center"/>
          </w:tcPr>
          <w:p w14:paraId="002C45B6" w14:textId="0BB84BD5"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ENDOSCOPIE DIGESTIVE - RESECTION - COUTEAU ELECTROCHIRURGICAL - AVEC INJECTION DIRECTE - LE FOURNISSEUR PROPOSERA UNE UNITE D'HYDROCHIRURGIE EN MISE A DISPOSITION</w:t>
            </w: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D7B04E6" w14:textId="5E11B908"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377C4B9" w14:textId="2E28EF90"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EXTREMITE DISTALE ARRONDIE</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4C2B4EB" w14:textId="40544CCB"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MONO</w:t>
            </w:r>
          </w:p>
        </w:tc>
        <w:tc>
          <w:tcPr>
            <w:tcW w:w="2694" w:type="dxa"/>
            <w:vMerge w:val="restart"/>
            <w:tcBorders>
              <w:top w:val="single" w:sz="4" w:space="0" w:color="auto"/>
              <w:left w:val="single" w:sz="4" w:space="0" w:color="auto"/>
              <w:right w:val="single" w:sz="4" w:space="0" w:color="auto"/>
            </w:tcBorders>
            <w:shd w:val="clear" w:color="auto" w:fill="EEECE1" w:themeFill="background2"/>
          </w:tcPr>
          <w:p w14:paraId="0041CF92" w14:textId="77777777" w:rsidR="00F55D06" w:rsidRDefault="00F55D06" w:rsidP="00F26B95">
            <w:pPr>
              <w:spacing w:before="0" w:after="0" w:line="240" w:lineRule="auto"/>
              <w:jc w:val="center"/>
              <w:rPr>
                <w:rFonts w:ascii="Calibri Light" w:eastAsia="Times New Roman" w:hAnsi="Calibri Light" w:cs="Calibri Light"/>
                <w:sz w:val="16"/>
                <w:szCs w:val="16"/>
              </w:rPr>
            </w:pPr>
          </w:p>
          <w:p w14:paraId="51245BC6" w14:textId="77777777" w:rsidR="00F55D06" w:rsidRDefault="00F55D06" w:rsidP="00F26B95">
            <w:pPr>
              <w:spacing w:before="0" w:after="0" w:line="240" w:lineRule="auto"/>
              <w:jc w:val="center"/>
              <w:rPr>
                <w:rFonts w:ascii="Calibri Light" w:eastAsia="Times New Roman" w:hAnsi="Calibri Light" w:cs="Calibri Light"/>
                <w:sz w:val="16"/>
                <w:szCs w:val="16"/>
              </w:rPr>
            </w:pPr>
          </w:p>
          <w:p w14:paraId="3E7EF3EC" w14:textId="77777777" w:rsidR="00F55D06" w:rsidRDefault="00F55D06" w:rsidP="00F26B95">
            <w:pPr>
              <w:spacing w:before="0" w:after="0" w:line="240" w:lineRule="auto"/>
              <w:jc w:val="center"/>
              <w:rPr>
                <w:rFonts w:ascii="Calibri Light" w:eastAsia="Times New Roman" w:hAnsi="Calibri Light" w:cs="Calibri Light"/>
                <w:sz w:val="16"/>
                <w:szCs w:val="16"/>
              </w:rPr>
            </w:pPr>
          </w:p>
          <w:p w14:paraId="3DD308D5" w14:textId="77777777" w:rsidR="00F55D06" w:rsidRDefault="00F55D06" w:rsidP="00F26B95">
            <w:pPr>
              <w:spacing w:before="0" w:after="0" w:line="240" w:lineRule="auto"/>
              <w:jc w:val="center"/>
              <w:rPr>
                <w:rFonts w:ascii="Calibri Light" w:eastAsia="Times New Roman" w:hAnsi="Calibri Light" w:cs="Calibri Light"/>
                <w:sz w:val="16"/>
                <w:szCs w:val="16"/>
              </w:rPr>
            </w:pPr>
          </w:p>
          <w:p w14:paraId="6C616F58" w14:textId="77777777" w:rsidR="00F55D06" w:rsidRDefault="00F55D06" w:rsidP="00F26B95">
            <w:pPr>
              <w:spacing w:before="0" w:after="0" w:line="240" w:lineRule="auto"/>
              <w:jc w:val="center"/>
              <w:rPr>
                <w:rFonts w:ascii="Calibri Light" w:eastAsia="Times New Roman" w:hAnsi="Calibri Light" w:cs="Calibri Light"/>
                <w:sz w:val="16"/>
                <w:szCs w:val="16"/>
              </w:rPr>
            </w:pPr>
          </w:p>
          <w:p w14:paraId="2E440B14" w14:textId="77777777" w:rsidR="00F55D06" w:rsidRDefault="00F55D06" w:rsidP="00F26B95">
            <w:pPr>
              <w:spacing w:before="0" w:after="0" w:line="240" w:lineRule="auto"/>
              <w:jc w:val="center"/>
              <w:rPr>
                <w:rFonts w:ascii="Calibri Light" w:eastAsia="Times New Roman" w:hAnsi="Calibri Light" w:cs="Calibri Light"/>
                <w:sz w:val="16"/>
                <w:szCs w:val="16"/>
              </w:rPr>
            </w:pPr>
          </w:p>
          <w:p w14:paraId="0D3B6501" w14:textId="77777777" w:rsidR="00F55D06" w:rsidRDefault="00F55D06" w:rsidP="00F26B95">
            <w:pPr>
              <w:spacing w:before="0" w:after="0" w:line="240" w:lineRule="auto"/>
              <w:jc w:val="center"/>
              <w:rPr>
                <w:rFonts w:ascii="Calibri Light" w:eastAsia="Times New Roman" w:hAnsi="Calibri Light" w:cs="Calibri Light"/>
                <w:sz w:val="16"/>
                <w:szCs w:val="16"/>
              </w:rPr>
            </w:pPr>
          </w:p>
          <w:p w14:paraId="05ED4DBF" w14:textId="7BB4453D" w:rsidR="00F55D06" w:rsidRPr="00F55D06" w:rsidRDefault="00F55D06" w:rsidP="00F26B95">
            <w:pPr>
              <w:spacing w:before="0" w:after="0" w:line="240" w:lineRule="auto"/>
              <w:jc w:val="center"/>
              <w:rPr>
                <w:rFonts w:ascii="Calibri Light" w:eastAsia="Times New Roman" w:hAnsi="Calibri Light" w:cs="Calibri Light"/>
                <w:b/>
                <w:bCs/>
                <w:sz w:val="16"/>
                <w:szCs w:val="16"/>
              </w:rPr>
            </w:pPr>
            <w:r w:rsidRPr="00F55D06">
              <w:rPr>
                <w:rFonts w:ascii="Calibri Light" w:eastAsia="Times New Roman" w:hAnsi="Calibri Light" w:cs="Calibri Light"/>
                <w:b/>
                <w:bCs/>
                <w:sz w:val="16"/>
                <w:szCs w:val="16"/>
              </w:rPr>
              <w:t>656 000€</w:t>
            </w:r>
          </w:p>
        </w:tc>
      </w:tr>
      <w:tr w:rsidR="00F55D06" w:rsidRPr="00F55D06" w14:paraId="2D1E5E68" w14:textId="7BCC475D" w:rsidTr="002B2592">
        <w:trPr>
          <w:trHeight w:val="1121"/>
        </w:trPr>
        <w:tc>
          <w:tcPr>
            <w:tcW w:w="439" w:type="dxa"/>
            <w:vMerge/>
            <w:tcBorders>
              <w:left w:val="single" w:sz="4" w:space="0" w:color="auto"/>
              <w:right w:val="single" w:sz="4" w:space="0" w:color="auto"/>
            </w:tcBorders>
            <w:shd w:val="clear" w:color="auto" w:fill="EEECE1" w:themeFill="background2"/>
            <w:vAlign w:val="center"/>
          </w:tcPr>
          <w:p w14:paraId="6F1A97C1" w14:textId="3BD64333"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p>
        </w:tc>
        <w:tc>
          <w:tcPr>
            <w:tcW w:w="2978" w:type="dxa"/>
            <w:vMerge/>
            <w:tcBorders>
              <w:left w:val="single" w:sz="4" w:space="0" w:color="auto"/>
              <w:right w:val="single" w:sz="4" w:space="0" w:color="auto"/>
            </w:tcBorders>
            <w:shd w:val="clear" w:color="auto" w:fill="EEECE1" w:themeFill="background2"/>
            <w:vAlign w:val="center"/>
          </w:tcPr>
          <w:p w14:paraId="6A3CADC3" w14:textId="77777777"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4E30C59" w14:textId="68F44D35"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2</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55D8B80" w14:textId="48402016"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EXTREMITE DISTALE PERMETTANT LA TRACTION</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0BD66D1" w14:textId="7D12EC72"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MONO</w:t>
            </w:r>
          </w:p>
        </w:tc>
        <w:tc>
          <w:tcPr>
            <w:tcW w:w="2694" w:type="dxa"/>
            <w:vMerge/>
            <w:tcBorders>
              <w:left w:val="single" w:sz="4" w:space="0" w:color="auto"/>
              <w:right w:val="single" w:sz="4" w:space="0" w:color="auto"/>
            </w:tcBorders>
            <w:shd w:val="clear" w:color="auto" w:fill="EEECE1" w:themeFill="background2"/>
          </w:tcPr>
          <w:p w14:paraId="66DAB6B7" w14:textId="77777777" w:rsidR="00F55D06" w:rsidRPr="00F55D06" w:rsidRDefault="00F55D06" w:rsidP="00F26B95">
            <w:pPr>
              <w:spacing w:before="0" w:after="0" w:line="240" w:lineRule="auto"/>
              <w:jc w:val="center"/>
              <w:rPr>
                <w:rFonts w:ascii="Calibri Light" w:eastAsia="Times New Roman" w:hAnsi="Calibri Light" w:cs="Calibri Light"/>
                <w:sz w:val="16"/>
                <w:szCs w:val="16"/>
              </w:rPr>
            </w:pPr>
          </w:p>
        </w:tc>
      </w:tr>
      <w:tr w:rsidR="00F55D06" w:rsidRPr="00F55D06" w14:paraId="0F66E612" w14:textId="6FA0751A" w:rsidTr="002B2592">
        <w:trPr>
          <w:trHeight w:val="1120"/>
        </w:trPr>
        <w:tc>
          <w:tcPr>
            <w:tcW w:w="439" w:type="dxa"/>
            <w:vMerge/>
            <w:tcBorders>
              <w:left w:val="single" w:sz="4" w:space="0" w:color="auto"/>
              <w:bottom w:val="single" w:sz="4" w:space="0" w:color="auto"/>
              <w:right w:val="single" w:sz="4" w:space="0" w:color="auto"/>
            </w:tcBorders>
            <w:shd w:val="clear" w:color="auto" w:fill="EEECE1" w:themeFill="background2"/>
            <w:vAlign w:val="center"/>
          </w:tcPr>
          <w:p w14:paraId="011886A4" w14:textId="0A4FA241"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p>
        </w:tc>
        <w:tc>
          <w:tcPr>
            <w:tcW w:w="2978" w:type="dxa"/>
            <w:vMerge/>
            <w:tcBorders>
              <w:left w:val="single" w:sz="4" w:space="0" w:color="auto"/>
              <w:bottom w:val="single" w:sz="4" w:space="0" w:color="auto"/>
              <w:right w:val="single" w:sz="4" w:space="0" w:color="auto"/>
            </w:tcBorders>
            <w:shd w:val="clear" w:color="auto" w:fill="EEECE1" w:themeFill="background2"/>
            <w:vAlign w:val="center"/>
          </w:tcPr>
          <w:p w14:paraId="24F1E04D" w14:textId="77777777"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E36AF94" w14:textId="7F42DA45"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2FAC2A7" w14:textId="190AF00B"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CONSOMMABLE PERMETTANT L'INJECTION</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90A68E5" w14:textId="5A05D669" w:rsidR="00F55D06"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MONO</w:t>
            </w:r>
          </w:p>
        </w:tc>
        <w:tc>
          <w:tcPr>
            <w:tcW w:w="2694" w:type="dxa"/>
            <w:vMerge/>
            <w:tcBorders>
              <w:left w:val="single" w:sz="4" w:space="0" w:color="auto"/>
              <w:bottom w:val="single" w:sz="4" w:space="0" w:color="auto"/>
              <w:right w:val="single" w:sz="4" w:space="0" w:color="auto"/>
            </w:tcBorders>
            <w:shd w:val="clear" w:color="auto" w:fill="EEECE1" w:themeFill="background2"/>
          </w:tcPr>
          <w:p w14:paraId="79B9527D" w14:textId="77777777" w:rsidR="00F55D06" w:rsidRPr="00F55D06" w:rsidRDefault="00F55D06" w:rsidP="00F26B95">
            <w:pPr>
              <w:spacing w:before="0" w:after="0" w:line="240" w:lineRule="auto"/>
              <w:jc w:val="center"/>
              <w:rPr>
                <w:rFonts w:ascii="Calibri Light" w:eastAsia="Times New Roman" w:hAnsi="Calibri Light" w:cs="Calibri Light"/>
                <w:sz w:val="16"/>
                <w:szCs w:val="16"/>
              </w:rPr>
            </w:pPr>
          </w:p>
        </w:tc>
      </w:tr>
      <w:tr w:rsidR="009A1A92" w:rsidRPr="00F55D06" w14:paraId="4879694E" w14:textId="559E82EA" w:rsidTr="002B2592">
        <w:trPr>
          <w:trHeight w:val="1080"/>
        </w:trPr>
        <w:tc>
          <w:tcPr>
            <w:tcW w:w="43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99501F3" w14:textId="4DD130B7"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5</w:t>
            </w:r>
          </w:p>
        </w:tc>
        <w:tc>
          <w:tcPr>
            <w:tcW w:w="297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478B712" w14:textId="2CBDB314"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ENDOSCOPIE PULMONAIRE - PONCTION SOUS ECHOENDOSCOPIE - AIGUILLE POUR PONCTION TRANSBRONCHIQUE SOUS ECHOENDOSCOPIE COMPATIBLE AVEC ENDOSCOPE OLYMPUS/FUJIFILM</w:t>
            </w: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61407AF" w14:textId="048BC822"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9776564" w14:textId="0EDA733F"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sidRPr="00F55D06">
              <w:rPr>
                <w:rFonts w:ascii="Calibri Light" w:eastAsia="Times New Roman" w:hAnsi="Calibri Light" w:cs="Calibri Light"/>
                <w:color w:val="000000"/>
                <w:sz w:val="16"/>
                <w:szCs w:val="16"/>
              </w:rPr>
              <w:t>AIGUILLE ACIER G22 - LONGUEUR 40MM - LONGUEUR UTILE 690-730MM - POINTE TRIDENT</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4799C9A" w14:textId="2CFF63DF"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MONO</w:t>
            </w:r>
          </w:p>
        </w:tc>
        <w:tc>
          <w:tcPr>
            <w:tcW w:w="2694" w:type="dxa"/>
            <w:tcBorders>
              <w:top w:val="single" w:sz="4" w:space="0" w:color="auto"/>
              <w:left w:val="single" w:sz="4" w:space="0" w:color="auto"/>
              <w:bottom w:val="single" w:sz="4" w:space="0" w:color="auto"/>
              <w:right w:val="single" w:sz="4" w:space="0" w:color="auto"/>
            </w:tcBorders>
            <w:shd w:val="clear" w:color="auto" w:fill="EEECE1" w:themeFill="background2"/>
          </w:tcPr>
          <w:p w14:paraId="7AADDC16" w14:textId="77777777" w:rsidR="009A1A92" w:rsidRDefault="009A1A92" w:rsidP="00F26B95">
            <w:pPr>
              <w:spacing w:before="0" w:after="0" w:line="240" w:lineRule="auto"/>
              <w:jc w:val="center"/>
              <w:rPr>
                <w:rFonts w:ascii="Calibri Light" w:eastAsia="Times New Roman" w:hAnsi="Calibri Light" w:cs="Calibri Light"/>
                <w:sz w:val="16"/>
                <w:szCs w:val="16"/>
              </w:rPr>
            </w:pPr>
          </w:p>
          <w:p w14:paraId="2ABD445D" w14:textId="77777777" w:rsidR="00F55D06" w:rsidRDefault="00F55D06" w:rsidP="00F26B95">
            <w:pPr>
              <w:spacing w:before="0" w:after="0" w:line="240" w:lineRule="auto"/>
              <w:jc w:val="center"/>
              <w:rPr>
                <w:rFonts w:ascii="Calibri Light" w:eastAsia="Times New Roman" w:hAnsi="Calibri Light" w:cs="Calibri Light"/>
                <w:sz w:val="16"/>
                <w:szCs w:val="16"/>
              </w:rPr>
            </w:pPr>
          </w:p>
          <w:p w14:paraId="3D112E70" w14:textId="5C2F8C6A" w:rsidR="00F55D06" w:rsidRPr="00F55D06" w:rsidRDefault="00F55D06" w:rsidP="00F26B95">
            <w:pPr>
              <w:spacing w:before="0" w:after="0" w:line="240" w:lineRule="auto"/>
              <w:jc w:val="center"/>
              <w:rPr>
                <w:rFonts w:ascii="Calibri Light" w:eastAsia="Times New Roman" w:hAnsi="Calibri Light" w:cs="Calibri Light"/>
                <w:b/>
                <w:bCs/>
                <w:sz w:val="16"/>
                <w:szCs w:val="16"/>
              </w:rPr>
            </w:pPr>
            <w:r w:rsidRPr="00F55D06">
              <w:rPr>
                <w:rFonts w:ascii="Calibri Light" w:eastAsia="Times New Roman" w:hAnsi="Calibri Light" w:cs="Calibri Light"/>
                <w:b/>
                <w:bCs/>
                <w:sz w:val="16"/>
                <w:szCs w:val="16"/>
              </w:rPr>
              <w:t>896 000€</w:t>
            </w:r>
          </w:p>
        </w:tc>
      </w:tr>
      <w:tr w:rsidR="009A1A92" w:rsidRPr="00F55D06" w14:paraId="0180C364" w14:textId="572F59F3" w:rsidTr="002B2592">
        <w:trPr>
          <w:trHeight w:val="1126"/>
        </w:trPr>
        <w:tc>
          <w:tcPr>
            <w:tcW w:w="43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4C9B95D" w14:textId="6D46CA8C" w:rsidR="009A1A92" w:rsidRPr="00F55D06" w:rsidRDefault="00F55D06"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6</w:t>
            </w:r>
          </w:p>
        </w:tc>
        <w:tc>
          <w:tcPr>
            <w:tcW w:w="297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9D9116E" w14:textId="051E89A5" w:rsidR="009A1A92" w:rsidRPr="00F55D06" w:rsidRDefault="002B2592" w:rsidP="00F26B95">
            <w:pPr>
              <w:spacing w:before="0" w:after="0" w:line="240" w:lineRule="auto"/>
              <w:jc w:val="center"/>
              <w:rPr>
                <w:rFonts w:ascii="Calibri Light" w:eastAsia="Times New Roman" w:hAnsi="Calibri Light" w:cs="Calibri Light"/>
                <w:color w:val="000000"/>
                <w:sz w:val="16"/>
                <w:szCs w:val="16"/>
              </w:rPr>
            </w:pPr>
            <w:r w:rsidRPr="002B2592">
              <w:rPr>
                <w:rFonts w:ascii="Calibri Light" w:eastAsia="Times New Roman" w:hAnsi="Calibri Light" w:cs="Calibri Light"/>
                <w:color w:val="000000"/>
                <w:sz w:val="16"/>
                <w:szCs w:val="16"/>
              </w:rPr>
              <w:t>ENDOSCOPIE PULMONAIRE- PRELEVEMENT - BROSSE POUR PRÉLÈVEMENT CILIAIRE BRONCHIQUE PROTÉGÉ</w:t>
            </w: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7E917D" w14:textId="7F9344D9" w:rsidR="009A1A92" w:rsidRPr="00F55D06" w:rsidRDefault="002B2592"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DA02ADE" w14:textId="10F6E193" w:rsidR="009A1A92" w:rsidRPr="00F55D06" w:rsidRDefault="002B2592" w:rsidP="00F26B95">
            <w:pPr>
              <w:spacing w:before="0" w:after="0" w:line="240" w:lineRule="auto"/>
              <w:jc w:val="center"/>
              <w:rPr>
                <w:rFonts w:ascii="Calibri Light" w:eastAsia="Times New Roman" w:hAnsi="Calibri Light" w:cs="Calibri Light"/>
                <w:color w:val="000000"/>
                <w:sz w:val="16"/>
                <w:szCs w:val="16"/>
              </w:rPr>
            </w:pPr>
            <w:r w:rsidRPr="002B2592">
              <w:rPr>
                <w:rFonts w:ascii="Calibri Light" w:eastAsia="Times New Roman" w:hAnsi="Calibri Light" w:cs="Calibri Light"/>
                <w:color w:val="000000"/>
                <w:sz w:val="16"/>
                <w:szCs w:val="16"/>
              </w:rPr>
              <w:t>BROSSE DIAMETRE 1.8MM - LONGUEUR 1200MM - AVEC CISEAUX</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4998B46" w14:textId="37228044" w:rsidR="009A1A92" w:rsidRPr="00F55D06" w:rsidRDefault="002B2592"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MONO</w:t>
            </w:r>
          </w:p>
        </w:tc>
        <w:tc>
          <w:tcPr>
            <w:tcW w:w="2694" w:type="dxa"/>
            <w:tcBorders>
              <w:top w:val="single" w:sz="4" w:space="0" w:color="auto"/>
              <w:left w:val="single" w:sz="4" w:space="0" w:color="auto"/>
              <w:bottom w:val="single" w:sz="4" w:space="0" w:color="auto"/>
              <w:right w:val="single" w:sz="4" w:space="0" w:color="auto"/>
            </w:tcBorders>
            <w:shd w:val="clear" w:color="auto" w:fill="EEECE1" w:themeFill="background2"/>
          </w:tcPr>
          <w:p w14:paraId="1EB0092A" w14:textId="77777777" w:rsidR="009A1A92" w:rsidRDefault="009A1A92" w:rsidP="00F26B95">
            <w:pPr>
              <w:spacing w:before="0" w:after="0" w:line="240" w:lineRule="auto"/>
              <w:jc w:val="center"/>
              <w:rPr>
                <w:rFonts w:ascii="Calibri Light" w:eastAsia="Times New Roman" w:hAnsi="Calibri Light" w:cs="Calibri Light"/>
                <w:sz w:val="16"/>
                <w:szCs w:val="16"/>
              </w:rPr>
            </w:pPr>
          </w:p>
          <w:p w14:paraId="09854AA0" w14:textId="77777777" w:rsidR="002B2592" w:rsidRDefault="002B2592" w:rsidP="00F26B95">
            <w:pPr>
              <w:spacing w:before="0" w:after="0" w:line="240" w:lineRule="auto"/>
              <w:jc w:val="center"/>
              <w:rPr>
                <w:rFonts w:ascii="Calibri Light" w:eastAsia="Times New Roman" w:hAnsi="Calibri Light" w:cs="Calibri Light"/>
                <w:sz w:val="16"/>
                <w:szCs w:val="16"/>
              </w:rPr>
            </w:pPr>
          </w:p>
          <w:p w14:paraId="4E9AA242" w14:textId="17549DB9" w:rsidR="002B2592" w:rsidRPr="002B2592" w:rsidRDefault="002B2592" w:rsidP="00F26B95">
            <w:pPr>
              <w:spacing w:before="0" w:after="0" w:line="240" w:lineRule="auto"/>
              <w:jc w:val="center"/>
              <w:rPr>
                <w:rFonts w:ascii="Calibri Light" w:eastAsia="Times New Roman" w:hAnsi="Calibri Light" w:cs="Calibri Light"/>
                <w:b/>
                <w:bCs/>
                <w:sz w:val="16"/>
                <w:szCs w:val="16"/>
              </w:rPr>
            </w:pPr>
            <w:r w:rsidRPr="002B2592">
              <w:rPr>
                <w:rFonts w:ascii="Calibri Light" w:eastAsia="Times New Roman" w:hAnsi="Calibri Light" w:cs="Calibri Light"/>
                <w:b/>
                <w:bCs/>
                <w:sz w:val="16"/>
                <w:szCs w:val="16"/>
              </w:rPr>
              <w:t>12 000€</w:t>
            </w:r>
          </w:p>
        </w:tc>
      </w:tr>
      <w:tr w:rsidR="002B2592" w:rsidRPr="00F55D06" w14:paraId="1D87CD16" w14:textId="1D4F95CC" w:rsidTr="002B2592">
        <w:trPr>
          <w:trHeight w:val="1114"/>
        </w:trPr>
        <w:tc>
          <w:tcPr>
            <w:tcW w:w="439" w:type="dxa"/>
            <w:vMerge w:val="restart"/>
            <w:tcBorders>
              <w:top w:val="single" w:sz="4" w:space="0" w:color="auto"/>
              <w:left w:val="single" w:sz="4" w:space="0" w:color="auto"/>
              <w:right w:val="single" w:sz="4" w:space="0" w:color="auto"/>
            </w:tcBorders>
            <w:shd w:val="clear" w:color="auto" w:fill="EEECE1" w:themeFill="background2"/>
            <w:vAlign w:val="center"/>
          </w:tcPr>
          <w:p w14:paraId="43D48754" w14:textId="4FD5568B" w:rsidR="002B2592" w:rsidRPr="00F55D06" w:rsidRDefault="002B2592"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7</w:t>
            </w:r>
          </w:p>
        </w:tc>
        <w:tc>
          <w:tcPr>
            <w:tcW w:w="2978" w:type="dxa"/>
            <w:vMerge w:val="restart"/>
            <w:tcBorders>
              <w:top w:val="single" w:sz="4" w:space="0" w:color="auto"/>
              <w:left w:val="single" w:sz="4" w:space="0" w:color="auto"/>
              <w:right w:val="single" w:sz="4" w:space="0" w:color="auto"/>
            </w:tcBorders>
            <w:shd w:val="clear" w:color="auto" w:fill="EEECE1" w:themeFill="background2"/>
            <w:vAlign w:val="center"/>
          </w:tcPr>
          <w:p w14:paraId="4B587D9A" w14:textId="0129C372" w:rsidR="002B2592" w:rsidRPr="00F55D06" w:rsidRDefault="002B2592" w:rsidP="00F26B95">
            <w:pPr>
              <w:spacing w:before="0" w:after="0" w:line="240" w:lineRule="auto"/>
              <w:jc w:val="center"/>
              <w:rPr>
                <w:rFonts w:ascii="Calibri Light" w:eastAsia="Times New Roman" w:hAnsi="Calibri Light" w:cs="Calibri Light"/>
                <w:color w:val="000000"/>
                <w:sz w:val="16"/>
                <w:szCs w:val="16"/>
              </w:rPr>
            </w:pPr>
            <w:r w:rsidRPr="002B2592">
              <w:rPr>
                <w:rFonts w:ascii="Calibri Light" w:eastAsia="Times New Roman" w:hAnsi="Calibri Light" w:cs="Calibri Light"/>
                <w:color w:val="000000"/>
                <w:sz w:val="16"/>
                <w:szCs w:val="16"/>
              </w:rPr>
              <w:t>DMI/ENDOPROTHESE BILIAIRE - METALLIQUE - COUVERTE PARTIELLEMENT (aux 2/3) - DRAINAGE TRANSGASTRIQUE DE LA VOIE BILIAIRE PAR ECHOENDOSCOPIE</w:t>
            </w: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CD76B51" w14:textId="1761809C" w:rsidR="002B2592" w:rsidRPr="00F55D06" w:rsidRDefault="002B2592"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1</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F3CCB42" w14:textId="0C629259" w:rsidR="002B2592" w:rsidRPr="00F55D06" w:rsidRDefault="002B2592" w:rsidP="00F26B95">
            <w:pPr>
              <w:spacing w:before="0" w:after="0" w:line="240" w:lineRule="auto"/>
              <w:jc w:val="center"/>
              <w:rPr>
                <w:rFonts w:ascii="Calibri Light" w:eastAsia="Times New Roman" w:hAnsi="Calibri Light" w:cs="Calibri Light"/>
                <w:color w:val="000000"/>
                <w:sz w:val="16"/>
                <w:szCs w:val="16"/>
              </w:rPr>
            </w:pPr>
            <w:r w:rsidRPr="002B2592">
              <w:rPr>
                <w:rFonts w:ascii="Calibri Light" w:eastAsia="Times New Roman" w:hAnsi="Calibri Light" w:cs="Calibri Light"/>
                <w:color w:val="000000"/>
                <w:sz w:val="16"/>
                <w:szCs w:val="16"/>
              </w:rPr>
              <w:t>Dimensions 3,3 mm * 100 cm</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A4E6BBC" w14:textId="1D40A246" w:rsidR="002B2592" w:rsidRPr="00F55D06" w:rsidRDefault="002B2592"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MONO</w:t>
            </w:r>
          </w:p>
        </w:tc>
        <w:tc>
          <w:tcPr>
            <w:tcW w:w="2694" w:type="dxa"/>
            <w:vMerge w:val="restart"/>
            <w:tcBorders>
              <w:top w:val="single" w:sz="4" w:space="0" w:color="auto"/>
              <w:left w:val="single" w:sz="4" w:space="0" w:color="auto"/>
              <w:right w:val="single" w:sz="4" w:space="0" w:color="auto"/>
            </w:tcBorders>
            <w:shd w:val="clear" w:color="auto" w:fill="EEECE1" w:themeFill="background2"/>
          </w:tcPr>
          <w:p w14:paraId="329CB77B" w14:textId="77777777" w:rsidR="002B2592" w:rsidRDefault="002B2592" w:rsidP="00F26B95">
            <w:pPr>
              <w:spacing w:before="0" w:after="0" w:line="240" w:lineRule="auto"/>
              <w:jc w:val="center"/>
              <w:rPr>
                <w:rFonts w:ascii="Calibri Light" w:eastAsia="Times New Roman" w:hAnsi="Calibri Light" w:cs="Calibri Light"/>
                <w:color w:val="000000"/>
                <w:sz w:val="16"/>
                <w:szCs w:val="16"/>
              </w:rPr>
            </w:pPr>
          </w:p>
          <w:p w14:paraId="128B8668" w14:textId="77777777" w:rsidR="002B2592" w:rsidRDefault="002B2592" w:rsidP="00F26B95">
            <w:pPr>
              <w:spacing w:before="0" w:after="0" w:line="240" w:lineRule="auto"/>
              <w:jc w:val="center"/>
              <w:rPr>
                <w:rFonts w:ascii="Calibri Light" w:eastAsia="Times New Roman" w:hAnsi="Calibri Light" w:cs="Calibri Light"/>
                <w:color w:val="000000"/>
                <w:sz w:val="16"/>
                <w:szCs w:val="16"/>
              </w:rPr>
            </w:pPr>
          </w:p>
          <w:p w14:paraId="3598CF06" w14:textId="77777777" w:rsidR="002B2592" w:rsidRDefault="002B2592" w:rsidP="00F26B95">
            <w:pPr>
              <w:spacing w:before="0" w:after="0" w:line="240" w:lineRule="auto"/>
              <w:jc w:val="center"/>
              <w:rPr>
                <w:rFonts w:ascii="Calibri Light" w:eastAsia="Times New Roman" w:hAnsi="Calibri Light" w:cs="Calibri Light"/>
                <w:color w:val="000000"/>
                <w:sz w:val="16"/>
                <w:szCs w:val="16"/>
              </w:rPr>
            </w:pPr>
          </w:p>
          <w:p w14:paraId="50B0149C" w14:textId="77777777" w:rsidR="002B2592" w:rsidRDefault="002B2592" w:rsidP="00F26B95">
            <w:pPr>
              <w:spacing w:before="0" w:after="0" w:line="240" w:lineRule="auto"/>
              <w:jc w:val="center"/>
              <w:rPr>
                <w:rFonts w:ascii="Calibri Light" w:eastAsia="Times New Roman" w:hAnsi="Calibri Light" w:cs="Calibri Light"/>
                <w:color w:val="000000"/>
                <w:sz w:val="16"/>
                <w:szCs w:val="16"/>
              </w:rPr>
            </w:pPr>
          </w:p>
          <w:p w14:paraId="1B9048C9" w14:textId="77777777" w:rsidR="002B2592" w:rsidRDefault="002B2592" w:rsidP="00F26B95">
            <w:pPr>
              <w:spacing w:before="0" w:after="0" w:line="240" w:lineRule="auto"/>
              <w:jc w:val="center"/>
              <w:rPr>
                <w:rFonts w:ascii="Calibri Light" w:eastAsia="Times New Roman" w:hAnsi="Calibri Light" w:cs="Calibri Light"/>
                <w:color w:val="000000"/>
                <w:sz w:val="16"/>
                <w:szCs w:val="16"/>
              </w:rPr>
            </w:pPr>
          </w:p>
          <w:p w14:paraId="11326218" w14:textId="64018736" w:rsidR="002B2592" w:rsidRPr="002B2592" w:rsidRDefault="002B2592" w:rsidP="00F26B95">
            <w:pPr>
              <w:spacing w:before="0" w:after="0" w:line="240" w:lineRule="auto"/>
              <w:jc w:val="center"/>
              <w:rPr>
                <w:rFonts w:ascii="Calibri Light" w:eastAsia="Times New Roman" w:hAnsi="Calibri Light" w:cs="Calibri Light"/>
                <w:b/>
                <w:bCs/>
                <w:color w:val="000000"/>
                <w:sz w:val="16"/>
                <w:szCs w:val="16"/>
              </w:rPr>
            </w:pPr>
            <w:r w:rsidRPr="002B2592">
              <w:rPr>
                <w:rFonts w:ascii="Calibri Light" w:eastAsia="Times New Roman" w:hAnsi="Calibri Light" w:cs="Calibri Light"/>
                <w:b/>
                <w:bCs/>
                <w:color w:val="000000"/>
                <w:sz w:val="16"/>
                <w:szCs w:val="16"/>
              </w:rPr>
              <w:t>416 000€</w:t>
            </w:r>
          </w:p>
        </w:tc>
      </w:tr>
      <w:tr w:rsidR="002B2592" w:rsidRPr="00F55D06" w14:paraId="1274A6D4" w14:textId="54E9E1EC" w:rsidTr="002B2592">
        <w:trPr>
          <w:trHeight w:val="1114"/>
        </w:trPr>
        <w:tc>
          <w:tcPr>
            <w:tcW w:w="439" w:type="dxa"/>
            <w:vMerge/>
            <w:tcBorders>
              <w:left w:val="single" w:sz="4" w:space="0" w:color="auto"/>
              <w:bottom w:val="single" w:sz="4" w:space="0" w:color="auto"/>
              <w:right w:val="single" w:sz="4" w:space="0" w:color="auto"/>
            </w:tcBorders>
            <w:shd w:val="clear" w:color="DCE6F1" w:fill="DCE6F1"/>
            <w:vAlign w:val="center"/>
          </w:tcPr>
          <w:p w14:paraId="7DD38AE6" w14:textId="77777777" w:rsidR="002B2592" w:rsidRPr="00F55D06" w:rsidRDefault="002B2592" w:rsidP="00F26B95">
            <w:pPr>
              <w:spacing w:before="0" w:after="0" w:line="240" w:lineRule="auto"/>
              <w:jc w:val="center"/>
              <w:rPr>
                <w:rFonts w:ascii="Calibri Light" w:eastAsia="Times New Roman" w:hAnsi="Calibri Light" w:cs="Calibri Light"/>
                <w:color w:val="000000"/>
                <w:sz w:val="16"/>
                <w:szCs w:val="16"/>
              </w:rPr>
            </w:pPr>
          </w:p>
        </w:tc>
        <w:tc>
          <w:tcPr>
            <w:tcW w:w="2978" w:type="dxa"/>
            <w:vMerge/>
            <w:tcBorders>
              <w:left w:val="single" w:sz="4" w:space="0" w:color="auto"/>
              <w:bottom w:val="single" w:sz="4" w:space="0" w:color="auto"/>
              <w:right w:val="single" w:sz="4" w:space="0" w:color="auto"/>
            </w:tcBorders>
            <w:shd w:val="clear" w:color="DCE6F1" w:fill="DCE6F1"/>
            <w:vAlign w:val="center"/>
          </w:tcPr>
          <w:p w14:paraId="37848574" w14:textId="77777777" w:rsidR="002B2592" w:rsidRPr="00F55D06" w:rsidRDefault="002B2592" w:rsidP="00F26B95">
            <w:pPr>
              <w:spacing w:before="0" w:after="0" w:line="240" w:lineRule="auto"/>
              <w:jc w:val="center"/>
              <w:rPr>
                <w:rFonts w:ascii="Calibri Light" w:eastAsia="Times New Roman" w:hAnsi="Calibri Light" w:cs="Calibri Light"/>
                <w:color w:val="000000"/>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2007C31" w14:textId="128FA708" w:rsidR="002B2592" w:rsidRPr="00F55D06" w:rsidRDefault="002B2592"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2</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A967D4" w14:textId="334B720F" w:rsidR="002B2592" w:rsidRPr="00F55D06" w:rsidRDefault="002B2592" w:rsidP="00F26B95">
            <w:pPr>
              <w:spacing w:before="0" w:after="0" w:line="240" w:lineRule="auto"/>
              <w:jc w:val="center"/>
              <w:rPr>
                <w:rFonts w:ascii="Calibri Light" w:eastAsia="Times New Roman" w:hAnsi="Calibri Light" w:cs="Calibri Light"/>
                <w:color w:val="000000"/>
                <w:sz w:val="16"/>
                <w:szCs w:val="16"/>
              </w:rPr>
            </w:pPr>
            <w:r w:rsidRPr="002B2592">
              <w:rPr>
                <w:rFonts w:ascii="Calibri Light" w:eastAsia="Times New Roman" w:hAnsi="Calibri Light" w:cs="Calibri Light"/>
                <w:color w:val="000000"/>
                <w:sz w:val="16"/>
                <w:szCs w:val="16"/>
              </w:rPr>
              <w:t>Complément de gamme</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900E597" w14:textId="081DE60B" w:rsidR="002B2592" w:rsidRPr="00F55D06" w:rsidRDefault="002B2592" w:rsidP="00F26B95">
            <w:pPr>
              <w:spacing w:before="0" w:after="0" w:line="240" w:lineRule="auto"/>
              <w:jc w:val="center"/>
              <w:rPr>
                <w:rFonts w:ascii="Calibri Light" w:eastAsia="Times New Roman" w:hAnsi="Calibri Light" w:cs="Calibri Light"/>
                <w:color w:val="000000"/>
                <w:sz w:val="16"/>
                <w:szCs w:val="16"/>
              </w:rPr>
            </w:pPr>
            <w:r>
              <w:rPr>
                <w:rFonts w:ascii="Calibri Light" w:eastAsia="Times New Roman" w:hAnsi="Calibri Light" w:cs="Calibri Light"/>
                <w:color w:val="000000"/>
                <w:sz w:val="16"/>
                <w:szCs w:val="16"/>
              </w:rPr>
              <w:t>MONO</w:t>
            </w:r>
          </w:p>
        </w:tc>
        <w:tc>
          <w:tcPr>
            <w:tcW w:w="2694" w:type="dxa"/>
            <w:vMerge/>
            <w:tcBorders>
              <w:left w:val="single" w:sz="4" w:space="0" w:color="auto"/>
              <w:bottom w:val="single" w:sz="4" w:space="0" w:color="auto"/>
              <w:right w:val="single" w:sz="4" w:space="0" w:color="auto"/>
            </w:tcBorders>
            <w:shd w:val="clear" w:color="DCE6F1" w:fill="DCE6F1"/>
          </w:tcPr>
          <w:p w14:paraId="2B8D0536" w14:textId="77777777" w:rsidR="002B2592" w:rsidRPr="00F55D06" w:rsidRDefault="002B2592" w:rsidP="00F26B95">
            <w:pPr>
              <w:spacing w:before="0" w:after="0" w:line="240" w:lineRule="auto"/>
              <w:jc w:val="center"/>
              <w:rPr>
                <w:rFonts w:ascii="Calibri Light" w:eastAsia="Times New Roman" w:hAnsi="Calibri Light" w:cs="Calibri Light"/>
                <w:color w:val="000000"/>
                <w:sz w:val="16"/>
                <w:szCs w:val="16"/>
              </w:rPr>
            </w:pPr>
          </w:p>
        </w:tc>
      </w:tr>
    </w:tbl>
    <w:p w14:paraId="73126A08" w14:textId="77777777" w:rsidR="006E25FA" w:rsidRDefault="006E25FA" w:rsidP="008A7F8B">
      <w:pPr>
        <w:rPr>
          <w:rFonts w:ascii="Calibri Light" w:hAnsi="Calibri Light" w:cs="Calibri Light"/>
          <w:sz w:val="22"/>
          <w:szCs w:val="22"/>
        </w:rPr>
      </w:pPr>
    </w:p>
    <w:p w14:paraId="0021A4A0" w14:textId="77777777" w:rsidR="0031198E" w:rsidRPr="00D9577E" w:rsidRDefault="0031198E" w:rsidP="008A7F8B">
      <w:pPr>
        <w:rPr>
          <w:rFonts w:ascii="Calibri Light" w:hAnsi="Calibri Light" w:cs="Calibri Light"/>
          <w:sz w:val="22"/>
          <w:szCs w:val="22"/>
        </w:rPr>
      </w:pPr>
    </w:p>
    <w:p w14:paraId="247AA3E1" w14:textId="77777777" w:rsidR="00B94FE7" w:rsidRPr="00D9577E" w:rsidRDefault="00B94FE7" w:rsidP="007E18A0">
      <w:pPr>
        <w:pStyle w:val="Titre3"/>
        <w:rPr>
          <w:rFonts w:ascii="Calibri Light" w:hAnsi="Calibri Light" w:cs="Calibri Light"/>
          <w:sz w:val="22"/>
          <w:szCs w:val="22"/>
        </w:rPr>
      </w:pPr>
      <w:bookmarkStart w:id="16" w:name="_Toc381712477"/>
      <w:bookmarkStart w:id="17" w:name="_Toc381717706"/>
      <w:bookmarkStart w:id="18" w:name="_Toc231556946"/>
      <w:r w:rsidRPr="00D9577E">
        <w:rPr>
          <w:rFonts w:ascii="Calibri Light" w:hAnsi="Calibri Light" w:cs="Calibri Light"/>
          <w:sz w:val="22"/>
          <w:szCs w:val="22"/>
        </w:rPr>
        <w:t>Phases</w:t>
      </w:r>
      <w:bookmarkEnd w:id="16"/>
      <w:bookmarkEnd w:id="17"/>
      <w:bookmarkEnd w:id="18"/>
    </w:p>
    <w:p w14:paraId="2A8628E1" w14:textId="25B54B58" w:rsidR="00C074A1"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 xml:space="preserve">Sans </w:t>
      </w:r>
      <w:r w:rsidR="00AC7A5B" w:rsidRPr="00D9577E">
        <w:rPr>
          <w:rFonts w:ascii="Calibri Light" w:hAnsi="Calibri Light" w:cs="Calibri Light"/>
          <w:sz w:val="22"/>
          <w:szCs w:val="22"/>
        </w:rPr>
        <w:t>objet.</w:t>
      </w:r>
    </w:p>
    <w:p w14:paraId="05866F14" w14:textId="77777777" w:rsidR="001E6979" w:rsidRDefault="001E6979">
      <w:pPr>
        <w:jc w:val="left"/>
        <w:rPr>
          <w:rFonts w:ascii="Calibri Light" w:hAnsi="Calibri Light" w:cs="Calibri Light"/>
          <w:spacing w:val="15"/>
          <w:sz w:val="22"/>
          <w:szCs w:val="22"/>
        </w:rPr>
      </w:pPr>
      <w:bookmarkStart w:id="19" w:name="_Toc381717707"/>
      <w:bookmarkStart w:id="20" w:name="_Toc381712478"/>
      <w:r>
        <w:rPr>
          <w:rFonts w:ascii="Calibri Light" w:hAnsi="Calibri Light" w:cs="Calibri Light"/>
          <w:sz w:val="22"/>
          <w:szCs w:val="22"/>
        </w:rPr>
        <w:br w:type="page"/>
      </w:r>
    </w:p>
    <w:p w14:paraId="77DB0066" w14:textId="1C0BA35A" w:rsidR="00B94FE7" w:rsidRPr="00D9577E" w:rsidRDefault="00B94FE7" w:rsidP="00D13F1A">
      <w:pPr>
        <w:pStyle w:val="Titre2"/>
        <w:rPr>
          <w:rFonts w:ascii="Calibri Light" w:hAnsi="Calibri Light" w:cs="Calibri Light"/>
          <w:sz w:val="22"/>
          <w:szCs w:val="22"/>
        </w:rPr>
      </w:pPr>
      <w:bookmarkStart w:id="21" w:name="_Toc231556947"/>
      <w:r w:rsidRPr="00D9577E">
        <w:rPr>
          <w:rFonts w:ascii="Calibri Light" w:hAnsi="Calibri Light" w:cs="Calibri Light"/>
          <w:sz w:val="22"/>
          <w:szCs w:val="22"/>
        </w:rPr>
        <w:lastRenderedPageBreak/>
        <w:t>Forme et durée</w:t>
      </w:r>
      <w:bookmarkEnd w:id="19"/>
      <w:bookmarkEnd w:id="21"/>
      <w:r w:rsidRPr="00D9577E">
        <w:rPr>
          <w:rFonts w:ascii="Calibri Light" w:hAnsi="Calibri Light" w:cs="Calibri Light"/>
          <w:sz w:val="22"/>
          <w:szCs w:val="22"/>
        </w:rPr>
        <w:t xml:space="preserve"> </w:t>
      </w:r>
      <w:bookmarkEnd w:id="20"/>
    </w:p>
    <w:p w14:paraId="27AB3FE5" w14:textId="26CE7524" w:rsidR="00B94FE7" w:rsidRPr="00D9577E" w:rsidRDefault="00B658F7" w:rsidP="00C94A96">
      <w:pPr>
        <w:rPr>
          <w:rFonts w:ascii="Calibri Light" w:hAnsi="Calibri Light" w:cs="Calibri Light"/>
          <w:sz w:val="22"/>
          <w:szCs w:val="22"/>
        </w:rPr>
      </w:pPr>
      <w:r w:rsidRPr="00D9577E">
        <w:rPr>
          <w:rFonts w:ascii="Calibri Light" w:hAnsi="Calibri Light" w:cs="Calibri Light"/>
          <w:sz w:val="22"/>
          <w:szCs w:val="22"/>
        </w:rPr>
        <w:t xml:space="preserve">Chaque lot fera l’objet d’un </w:t>
      </w:r>
      <w:r w:rsidR="00844B69" w:rsidRPr="00D9577E">
        <w:rPr>
          <w:rFonts w:ascii="Calibri Light" w:hAnsi="Calibri Light" w:cs="Calibri Light"/>
          <w:sz w:val="22"/>
          <w:szCs w:val="22"/>
        </w:rPr>
        <w:t>accord-cadre à bons de commande</w:t>
      </w:r>
      <w:r w:rsidR="00B94FE7" w:rsidRPr="00D9577E">
        <w:rPr>
          <w:rFonts w:ascii="Calibri Light" w:hAnsi="Calibri Light" w:cs="Calibri Light"/>
          <w:sz w:val="22"/>
          <w:szCs w:val="22"/>
        </w:rPr>
        <w:t xml:space="preserve"> </w:t>
      </w:r>
      <w:r w:rsidR="001E5CF7" w:rsidRPr="00D9577E">
        <w:rPr>
          <w:rFonts w:ascii="Calibri Light" w:hAnsi="Calibri Light" w:cs="Calibri Light"/>
          <w:sz w:val="22"/>
          <w:szCs w:val="22"/>
        </w:rPr>
        <w:t xml:space="preserve">avec </w:t>
      </w:r>
      <w:r w:rsidR="00B94FE7" w:rsidRPr="00D9577E">
        <w:rPr>
          <w:rFonts w:ascii="Calibri Light" w:hAnsi="Calibri Light" w:cs="Calibri Light"/>
          <w:sz w:val="22"/>
          <w:szCs w:val="22"/>
        </w:rPr>
        <w:t>montant maximum</w:t>
      </w:r>
      <w:r w:rsidR="001E5CF7" w:rsidRPr="00D9577E">
        <w:rPr>
          <w:rFonts w:ascii="Calibri Light" w:hAnsi="Calibri Light" w:cs="Calibri Light"/>
          <w:sz w:val="22"/>
          <w:szCs w:val="22"/>
        </w:rPr>
        <w:t xml:space="preserve"> </w:t>
      </w:r>
      <w:r w:rsidR="0031198E" w:rsidRPr="00D9577E">
        <w:rPr>
          <w:rFonts w:ascii="Calibri Light" w:hAnsi="Calibri Light" w:cs="Calibri Light"/>
          <w:sz w:val="22"/>
          <w:szCs w:val="22"/>
        </w:rPr>
        <w:t>préciser</w:t>
      </w:r>
      <w:r w:rsidR="001E5CF7" w:rsidRPr="00D9577E">
        <w:rPr>
          <w:rFonts w:ascii="Calibri Light" w:hAnsi="Calibri Light" w:cs="Calibri Light"/>
          <w:sz w:val="22"/>
          <w:szCs w:val="22"/>
        </w:rPr>
        <w:t xml:space="preserve"> à l’article </w:t>
      </w:r>
      <w:r w:rsidR="001E5CF7" w:rsidRPr="0031198E">
        <w:rPr>
          <w:rFonts w:ascii="Calibri Light" w:hAnsi="Calibri Light" w:cs="Calibri Light"/>
          <w:sz w:val="22"/>
          <w:szCs w:val="22"/>
        </w:rPr>
        <w:t>1.2.2</w:t>
      </w:r>
      <w:r w:rsidR="00B94FE7" w:rsidRPr="0031198E">
        <w:rPr>
          <w:rFonts w:ascii="Calibri Light" w:hAnsi="Calibri Light" w:cs="Calibri Light"/>
          <w:sz w:val="22"/>
          <w:szCs w:val="22"/>
        </w:rPr>
        <w:t>,</w:t>
      </w:r>
      <w:r w:rsidR="00B94FE7" w:rsidRPr="00D9577E">
        <w:rPr>
          <w:rFonts w:ascii="Calibri Light" w:hAnsi="Calibri Light" w:cs="Calibri Light"/>
          <w:sz w:val="22"/>
          <w:szCs w:val="22"/>
        </w:rPr>
        <w:t xml:space="preserve"> passé</w:t>
      </w:r>
      <w:r w:rsidR="00B94FE7" w:rsidRPr="00D9577E">
        <w:rPr>
          <w:rFonts w:ascii="Calibri Light" w:hAnsi="Calibri Light" w:cs="Calibri Light"/>
          <w:noProof/>
          <w:sz w:val="22"/>
          <w:szCs w:val="22"/>
        </w:rPr>
        <w:t xml:space="preserve"> e</w:t>
      </w:r>
      <w:r w:rsidR="006A6354" w:rsidRPr="00D9577E">
        <w:rPr>
          <w:rFonts w:ascii="Calibri Light" w:hAnsi="Calibri Light" w:cs="Calibri Light"/>
          <w:noProof/>
          <w:sz w:val="22"/>
          <w:szCs w:val="22"/>
        </w:rPr>
        <w:t xml:space="preserve">n application </w:t>
      </w:r>
      <w:r w:rsidR="002A2A8C" w:rsidRPr="00D9577E">
        <w:rPr>
          <w:rFonts w:ascii="Calibri Light" w:hAnsi="Calibri Light" w:cs="Calibri Light"/>
          <w:noProof/>
          <w:sz w:val="22"/>
          <w:szCs w:val="22"/>
        </w:rPr>
        <w:t xml:space="preserve">des articles </w:t>
      </w:r>
      <w:r w:rsidR="002A2A8C" w:rsidRPr="00D9577E">
        <w:rPr>
          <w:rFonts w:ascii="Calibri Light" w:hAnsi="Calibri Light" w:cs="Calibri Light"/>
          <w:sz w:val="22"/>
          <w:szCs w:val="22"/>
        </w:rPr>
        <w:t xml:space="preserve">L.2125-1 1°, R.2162-1 et 2, R.2162-4 à 6, R.2162-13 et 14 du code de la commande publique </w:t>
      </w:r>
      <w:r w:rsidR="00B94FE7" w:rsidRPr="00D9577E">
        <w:rPr>
          <w:rFonts w:ascii="Calibri Light" w:hAnsi="Calibri Light" w:cs="Calibri Light"/>
          <w:sz w:val="22"/>
          <w:szCs w:val="22"/>
        </w:rPr>
        <w:t xml:space="preserve">pour une période de </w:t>
      </w:r>
      <w:r w:rsidR="00571753" w:rsidRPr="00D9577E">
        <w:rPr>
          <w:rFonts w:ascii="Calibri Light" w:hAnsi="Calibri Light" w:cs="Calibri Light"/>
          <w:sz w:val="22"/>
          <w:szCs w:val="22"/>
        </w:rPr>
        <w:t>1</w:t>
      </w:r>
      <w:r w:rsidR="00B94FE7" w:rsidRPr="00D9577E">
        <w:rPr>
          <w:rFonts w:ascii="Calibri Light" w:hAnsi="Calibri Light" w:cs="Calibri Light"/>
          <w:sz w:val="22"/>
          <w:szCs w:val="22"/>
        </w:rPr>
        <w:t xml:space="preserve"> </w:t>
      </w:r>
      <w:r w:rsidR="007E18A0" w:rsidRPr="00D9577E">
        <w:rPr>
          <w:rFonts w:ascii="Calibri Light" w:hAnsi="Calibri Light" w:cs="Calibri Light"/>
          <w:sz w:val="22"/>
          <w:szCs w:val="22"/>
        </w:rPr>
        <w:t>a</w:t>
      </w:r>
      <w:r w:rsidR="00B94FE7" w:rsidRPr="00D9577E">
        <w:rPr>
          <w:rFonts w:ascii="Calibri Light" w:hAnsi="Calibri Light" w:cs="Calibri Light"/>
          <w:sz w:val="22"/>
          <w:szCs w:val="22"/>
        </w:rPr>
        <w:t>n</w:t>
      </w:r>
      <w:r w:rsidR="007E18A0" w:rsidRPr="00D9577E">
        <w:rPr>
          <w:rFonts w:ascii="Calibri Light" w:hAnsi="Calibri Light" w:cs="Calibri Light"/>
          <w:sz w:val="22"/>
          <w:szCs w:val="22"/>
        </w:rPr>
        <w:t xml:space="preserve"> </w:t>
      </w:r>
      <w:r w:rsidR="00B94FE7" w:rsidRPr="00D9577E">
        <w:rPr>
          <w:rFonts w:ascii="Calibri Light" w:hAnsi="Calibri Light" w:cs="Calibri Light"/>
          <w:sz w:val="22"/>
          <w:szCs w:val="22"/>
        </w:rPr>
        <w:t xml:space="preserve">à compter </w:t>
      </w:r>
      <w:r w:rsidR="00571753" w:rsidRPr="00D9577E">
        <w:rPr>
          <w:rFonts w:ascii="Calibri Light" w:hAnsi="Calibri Light" w:cs="Calibri Light"/>
          <w:sz w:val="22"/>
          <w:szCs w:val="22"/>
        </w:rPr>
        <w:t xml:space="preserve">de la date de </w:t>
      </w:r>
      <w:r w:rsidR="006A6354" w:rsidRPr="00D9577E">
        <w:rPr>
          <w:rFonts w:ascii="Calibri Light" w:hAnsi="Calibri Light" w:cs="Calibri Light"/>
          <w:sz w:val="22"/>
          <w:szCs w:val="22"/>
        </w:rPr>
        <w:t xml:space="preserve">sa </w:t>
      </w:r>
      <w:r w:rsidR="00571753" w:rsidRPr="00D9577E">
        <w:rPr>
          <w:rFonts w:ascii="Calibri Light" w:hAnsi="Calibri Light" w:cs="Calibri Light"/>
          <w:sz w:val="22"/>
          <w:szCs w:val="22"/>
        </w:rPr>
        <w:t>notification</w:t>
      </w:r>
      <w:r w:rsidR="00410AE9" w:rsidRPr="00D9577E">
        <w:rPr>
          <w:rFonts w:ascii="Calibri Light" w:hAnsi="Calibri Light" w:cs="Calibri Light"/>
          <w:sz w:val="22"/>
          <w:szCs w:val="22"/>
        </w:rPr>
        <w:t>.</w:t>
      </w:r>
    </w:p>
    <w:p w14:paraId="6FBEEAF6" w14:textId="77777777" w:rsidR="0026444B" w:rsidRPr="0031198E" w:rsidRDefault="0026444B" w:rsidP="0026444B">
      <w:pPr>
        <w:rPr>
          <w:rFonts w:ascii="Calibri Light" w:hAnsi="Calibri Light" w:cs="Calibri Light"/>
          <w:sz w:val="22"/>
          <w:szCs w:val="22"/>
          <w:u w:val="single"/>
        </w:rPr>
      </w:pPr>
      <w:bookmarkStart w:id="22" w:name="_Toc496092039"/>
      <w:r w:rsidRPr="0031198E">
        <w:rPr>
          <w:rFonts w:ascii="Calibri Light" w:hAnsi="Calibri Light" w:cs="Calibri Light"/>
          <w:sz w:val="22"/>
          <w:szCs w:val="22"/>
          <w:u w:val="single"/>
        </w:rPr>
        <w:t>Clause de réexamen :</w:t>
      </w:r>
      <w:bookmarkEnd w:id="22"/>
    </w:p>
    <w:p w14:paraId="0436EF7E" w14:textId="5378F9F9" w:rsidR="00BA4768" w:rsidRPr="0031198E" w:rsidRDefault="00BA4768" w:rsidP="00C94A96">
      <w:pPr>
        <w:rPr>
          <w:rFonts w:ascii="Calibri Light" w:hAnsi="Calibri Light" w:cs="Calibri Light"/>
          <w:noProof/>
          <w:sz w:val="22"/>
          <w:szCs w:val="22"/>
        </w:rPr>
      </w:pPr>
      <w:r w:rsidRPr="00A345DE">
        <w:rPr>
          <w:rFonts w:ascii="Calibri Light" w:hAnsi="Calibri Light" w:cs="Calibri Light"/>
          <w:sz w:val="22"/>
          <w:szCs w:val="22"/>
        </w:rPr>
        <w:t>L’accord-cadre à bons de commande</w:t>
      </w:r>
      <w:r w:rsidRPr="00A345DE">
        <w:rPr>
          <w:rFonts w:ascii="Calibri Light" w:hAnsi="Calibri Light" w:cs="Calibri Light"/>
          <w:noProof/>
          <w:sz w:val="22"/>
          <w:szCs w:val="22"/>
        </w:rPr>
        <w:t xml:space="preserve"> peut être reconduit de manière tacite, par l’acheteur, par périodes successives d’une année</w:t>
      </w:r>
      <w:r>
        <w:rPr>
          <w:rFonts w:ascii="Calibri Light" w:hAnsi="Calibri Light" w:cs="Calibri Light"/>
          <w:noProof/>
          <w:sz w:val="22"/>
          <w:szCs w:val="22"/>
        </w:rPr>
        <w:t>. Il</w:t>
      </w:r>
      <w:r w:rsidRPr="00257790">
        <w:rPr>
          <w:rFonts w:ascii="Calibri Light" w:hAnsi="Calibri Light" w:cs="Calibri Light"/>
          <w:noProof/>
          <w:sz w:val="22"/>
          <w:szCs w:val="22"/>
        </w:rPr>
        <w:t xml:space="preserve"> est convenu que la dernière reconduction pourra avoir une durée de moins d’un an afin de respecter la date de fin du marché qui se terminera le </w:t>
      </w:r>
      <w:r>
        <w:rPr>
          <w:rFonts w:ascii="Calibri Light" w:hAnsi="Calibri Light" w:cs="Calibri Light"/>
          <w:noProof/>
          <w:sz w:val="22"/>
          <w:szCs w:val="22"/>
        </w:rPr>
        <w:t>30.04.2030.</w:t>
      </w:r>
      <w:r w:rsidRPr="00257790">
        <w:rPr>
          <w:rFonts w:ascii="Calibri Light" w:hAnsi="Calibri Light" w:cs="Calibri Light"/>
          <w:noProof/>
          <w:sz w:val="22"/>
          <w:szCs w:val="22"/>
        </w:rPr>
        <w:t xml:space="preserve"> En cas de non-reconduction, le titulaire de l’accord-cadre à bons de commande sera informé 2 mois avant la date prévue pour la reconduction</w:t>
      </w:r>
    </w:p>
    <w:p w14:paraId="5CA0229A" w14:textId="77777777" w:rsidR="00B94FE7" w:rsidRPr="00D9577E" w:rsidRDefault="00B94FE7" w:rsidP="00D13F1A">
      <w:pPr>
        <w:pStyle w:val="Titre2"/>
        <w:rPr>
          <w:rFonts w:ascii="Calibri Light" w:hAnsi="Calibri Light" w:cs="Calibri Light"/>
          <w:sz w:val="22"/>
          <w:szCs w:val="22"/>
        </w:rPr>
      </w:pPr>
      <w:bookmarkStart w:id="23" w:name="_Toc381712479"/>
      <w:bookmarkStart w:id="24" w:name="_Toc381717708"/>
      <w:bookmarkStart w:id="25" w:name="_Toc231556948"/>
      <w:r w:rsidRPr="00D9577E">
        <w:rPr>
          <w:rFonts w:ascii="Calibri Light" w:hAnsi="Calibri Light" w:cs="Calibri Light"/>
          <w:sz w:val="22"/>
          <w:szCs w:val="22"/>
        </w:rPr>
        <w:t>Sous-traitance</w:t>
      </w:r>
      <w:bookmarkEnd w:id="23"/>
      <w:bookmarkEnd w:id="24"/>
      <w:bookmarkEnd w:id="25"/>
      <w:r w:rsidR="005D7DFF" w:rsidRPr="00D9577E">
        <w:rPr>
          <w:rFonts w:ascii="Calibri Light" w:hAnsi="Calibri Light" w:cs="Calibri Light"/>
          <w:sz w:val="22"/>
          <w:szCs w:val="22"/>
        </w:rPr>
        <w:t xml:space="preserve"> </w:t>
      </w:r>
    </w:p>
    <w:p w14:paraId="0350B915" w14:textId="77777777" w:rsidR="00BA4768" w:rsidRPr="00BA4768" w:rsidRDefault="00BA4768" w:rsidP="00BA4768">
      <w:pPr>
        <w:rPr>
          <w:rFonts w:ascii="Calibri Light" w:hAnsi="Calibri Light" w:cs="Calibri Light"/>
          <w:sz w:val="22"/>
          <w:szCs w:val="22"/>
        </w:rPr>
      </w:pPr>
      <w:bookmarkStart w:id="26" w:name="_Toc381712481"/>
      <w:bookmarkStart w:id="27" w:name="_Toc381717710"/>
      <w:r w:rsidRPr="00BA4768">
        <w:rPr>
          <w:rFonts w:ascii="Calibri Light" w:hAnsi="Calibri Light" w:cs="Calibri Light"/>
          <w:sz w:val="22"/>
          <w:szCs w:val="22"/>
        </w:rPr>
        <w:t>Le titulaire d'un marché public de services ou de fournitures nécessitant des travaux de pose ou d'installation ou comportant des prestations de service de services est habilité à sous - traiter l'exécution de certaines parties de son marché public, provoquant obligatoirement le paiement direct de celui-ci pour des prestations égales ou supérieures à 600 € TTC. </w:t>
      </w:r>
    </w:p>
    <w:p w14:paraId="140380D5" w14:textId="5D6EF3BF" w:rsidR="00BA4768" w:rsidRPr="00BA4768" w:rsidRDefault="00BA4768" w:rsidP="00BA4768">
      <w:pPr>
        <w:rPr>
          <w:rFonts w:ascii="Calibri Light" w:hAnsi="Calibri Light" w:cs="Calibri Light"/>
          <w:sz w:val="22"/>
          <w:szCs w:val="22"/>
        </w:rPr>
      </w:pPr>
      <w:r w:rsidRPr="00BA4768">
        <w:rPr>
          <w:rFonts w:ascii="Calibri Light" w:hAnsi="Calibri Light" w:cs="Calibri Light"/>
          <w:sz w:val="22"/>
          <w:szCs w:val="22"/>
        </w:rPr>
        <w:t>Le sous-traitant devra obligatoirement être accepté et ses conditions de paiement agréées par la personne publique.  </w:t>
      </w:r>
    </w:p>
    <w:p w14:paraId="65721C28" w14:textId="77777777" w:rsidR="00BA4768" w:rsidRPr="00BA4768" w:rsidRDefault="00BA4768" w:rsidP="00BA4768">
      <w:pPr>
        <w:rPr>
          <w:rFonts w:ascii="Calibri Light" w:hAnsi="Calibri Light" w:cs="Calibri Light"/>
          <w:sz w:val="22"/>
          <w:szCs w:val="22"/>
        </w:rPr>
      </w:pPr>
      <w:r w:rsidRPr="00BA4768">
        <w:rPr>
          <w:rFonts w:ascii="Calibri Light" w:hAnsi="Calibri Light" w:cs="Calibri Light"/>
          <w:sz w:val="22"/>
          <w:szCs w:val="22"/>
        </w:rPr>
        <w:t>L'acceptation de la demande d'agrément d'un sous-traitant et des conditions de paiement correspondantes est possible en cours de marché public. Pour ce faire, le titulaire doit fournir, dûment complété, le formulaire "Déclaration de sous-traitance" (ou formulaire DC4 en vigueur). Il renseignera notamment le cadre I relatif aux capacités du sous-traitant et joindra en annexe les capacités économiques et financières et/ou les capacités professionnelles et techniques du sous-traitant. </w:t>
      </w:r>
    </w:p>
    <w:p w14:paraId="07B491C3" w14:textId="3671C248" w:rsidR="00BA4768" w:rsidRPr="00BA4768" w:rsidRDefault="00BA4768" w:rsidP="00BA4768">
      <w:pPr>
        <w:rPr>
          <w:rFonts w:ascii="Calibri Light" w:hAnsi="Calibri Light" w:cs="Calibri Light"/>
          <w:sz w:val="22"/>
          <w:szCs w:val="22"/>
        </w:rPr>
      </w:pPr>
      <w:r w:rsidRPr="00BA4768">
        <w:rPr>
          <w:rFonts w:ascii="Calibri Light" w:hAnsi="Calibri Light" w:cs="Calibri Light"/>
          <w:sz w:val="22"/>
          <w:szCs w:val="22"/>
        </w:rPr>
        <w:t>En outre, le titulaire du marché doit transmettre les attestations qui justifient que le sous-traitant ne relève pas d’un motif d’exclusion de la procédure de passation du marché. </w:t>
      </w:r>
    </w:p>
    <w:p w14:paraId="3548A694" w14:textId="77777777" w:rsidR="00BA4768" w:rsidRPr="00BA4768" w:rsidRDefault="00BA4768" w:rsidP="00BA4768">
      <w:pPr>
        <w:rPr>
          <w:rFonts w:ascii="Calibri Light" w:hAnsi="Calibri Light" w:cs="Calibri Light"/>
          <w:sz w:val="22"/>
          <w:szCs w:val="22"/>
        </w:rPr>
      </w:pPr>
      <w:r w:rsidRPr="00BA4768">
        <w:rPr>
          <w:rFonts w:ascii="Calibri Light" w:hAnsi="Calibri Light" w:cs="Calibri Light"/>
          <w:sz w:val="22"/>
          <w:szCs w:val="22"/>
        </w:rPr>
        <w:t>Par dérogation à l’article 3.6.2 du CCAG FCS, l’acheteur notifiera l’acte spécial au seul titulaire du marché. </w:t>
      </w:r>
    </w:p>
    <w:p w14:paraId="3F991D56" w14:textId="77777777" w:rsidR="00BA4768" w:rsidRPr="0031198E" w:rsidRDefault="00BA4768" w:rsidP="0031198E">
      <w:pPr>
        <w:rPr>
          <w:rFonts w:ascii="Calibri Light" w:hAnsi="Calibri Light" w:cs="Calibri Light"/>
          <w:sz w:val="22"/>
          <w:szCs w:val="22"/>
        </w:rPr>
      </w:pPr>
    </w:p>
    <w:p w14:paraId="2E26BE62" w14:textId="77777777" w:rsidR="00B94FE7" w:rsidRPr="00D9577E" w:rsidRDefault="00B94FE7" w:rsidP="00D13F1A">
      <w:pPr>
        <w:pStyle w:val="Titre2"/>
        <w:rPr>
          <w:rFonts w:ascii="Calibri Light" w:hAnsi="Calibri Light" w:cs="Calibri Light"/>
          <w:sz w:val="22"/>
          <w:szCs w:val="22"/>
        </w:rPr>
      </w:pPr>
      <w:bookmarkStart w:id="28" w:name="_Toc231556949"/>
      <w:r w:rsidRPr="00D9577E">
        <w:rPr>
          <w:rFonts w:ascii="Calibri Light" w:hAnsi="Calibri Light" w:cs="Calibri Light"/>
          <w:sz w:val="22"/>
          <w:szCs w:val="22"/>
        </w:rPr>
        <w:t>Evolution technologique, technique ou réglementaire</w:t>
      </w:r>
      <w:bookmarkEnd w:id="26"/>
      <w:bookmarkEnd w:id="27"/>
      <w:r w:rsidR="007141E5" w:rsidRPr="00D9577E">
        <w:rPr>
          <w:rFonts w:ascii="Calibri Light" w:hAnsi="Calibri Light" w:cs="Calibri Light"/>
          <w:sz w:val="22"/>
          <w:szCs w:val="22"/>
        </w:rPr>
        <w:t xml:space="preserve"> (CLAUSE DE REEXAMEN)</w:t>
      </w:r>
      <w:bookmarkEnd w:id="28"/>
    </w:p>
    <w:p w14:paraId="1F6279F0" w14:textId="77777777" w:rsidR="006A6354" w:rsidRPr="00D9577E" w:rsidRDefault="006A6354" w:rsidP="006A6354">
      <w:pPr>
        <w:rPr>
          <w:rFonts w:ascii="Calibri Light" w:hAnsi="Calibri Light" w:cs="Calibri Light"/>
          <w:sz w:val="22"/>
          <w:szCs w:val="22"/>
        </w:rPr>
      </w:pPr>
      <w:r w:rsidRPr="00D9577E">
        <w:rPr>
          <w:rFonts w:ascii="Calibri Light" w:hAnsi="Calibri Light" w:cs="Calibri Light"/>
          <w:sz w:val="22"/>
          <w:szCs w:val="22"/>
        </w:rPr>
        <w:t>Les dispositifs sont suivis par la Commission du Médicament et des Dispositifs Médicaux Stériles (CMDMS).</w:t>
      </w:r>
    </w:p>
    <w:p w14:paraId="1FECB8D7" w14:textId="77777777" w:rsidR="006A6354" w:rsidRPr="00D9577E" w:rsidRDefault="006A6354" w:rsidP="006A6354">
      <w:pPr>
        <w:pStyle w:val="RedTxt"/>
        <w:keepLines/>
        <w:widowControl/>
        <w:rPr>
          <w:rFonts w:ascii="Calibri Light" w:hAnsi="Calibri Light" w:cs="Calibri Light"/>
        </w:rPr>
      </w:pPr>
      <w:r w:rsidRPr="00D9577E">
        <w:rPr>
          <w:rFonts w:ascii="Calibri Light" w:hAnsi="Calibri Light" w:cs="Calibri Light"/>
          <w:b/>
          <w:u w:val="single"/>
        </w:rPr>
        <w:lastRenderedPageBreak/>
        <w:t xml:space="preserve">En cas d'évolution technologique durant la période d'exécution </w:t>
      </w:r>
      <w:r w:rsidR="00E20EDE" w:rsidRPr="00D9577E">
        <w:rPr>
          <w:rFonts w:ascii="Calibri Light" w:hAnsi="Calibri Light" w:cs="Calibri Light"/>
          <w:b/>
          <w:u w:val="single"/>
        </w:rPr>
        <w:t>de l’accord-cadre à bons de commande</w:t>
      </w:r>
      <w:r w:rsidRPr="00D9577E">
        <w:rPr>
          <w:rFonts w:ascii="Calibri Light" w:hAnsi="Calibri Light" w:cs="Calibri Light"/>
        </w:rPr>
        <w:t xml:space="preserve">, le titulaire aura la possibilité, après accord du Centre Hospitalier Universitaire de modifier ou remplacer les fournitures, faisant l'objet du présent </w:t>
      </w:r>
      <w:r w:rsidR="00E20EDE" w:rsidRPr="00D9577E">
        <w:rPr>
          <w:rFonts w:ascii="Calibri Light" w:hAnsi="Calibri Light" w:cs="Calibri Light"/>
        </w:rPr>
        <w:t>accord-cadre à bons de commande</w:t>
      </w:r>
      <w:r w:rsidRPr="00D9577E">
        <w:rPr>
          <w:rFonts w:ascii="Calibri Light" w:hAnsi="Calibri Light" w:cs="Calibri Light"/>
        </w:rPr>
        <w:t xml:space="preserve"> par des fournitures plus performantes ou plus adaptées aux besoins, sans supplément de prix.</w:t>
      </w:r>
    </w:p>
    <w:p w14:paraId="577BE2FA" w14:textId="77777777" w:rsidR="006A6354" w:rsidRPr="00D9577E" w:rsidRDefault="006A6354" w:rsidP="006A6354">
      <w:pPr>
        <w:rPr>
          <w:rFonts w:ascii="Calibri Light" w:hAnsi="Calibri Light" w:cs="Calibri Light"/>
          <w:sz w:val="22"/>
          <w:szCs w:val="22"/>
        </w:rPr>
      </w:pPr>
      <w:r w:rsidRPr="00D9577E">
        <w:rPr>
          <w:rFonts w:ascii="Calibri Light" w:hAnsi="Calibri Light" w:cs="Calibri Light"/>
          <w:sz w:val="22"/>
          <w:szCs w:val="22"/>
        </w:rPr>
        <w:t xml:space="preserve">S'il s'agit d'une simple évolution technologique (modification du processus de fabrication, amélioration technique des composants...) conduisant à la substitution du produit et/ou de sa gamme, cette substitution se fera aux conditions contractuelles identiques. </w:t>
      </w:r>
    </w:p>
    <w:p w14:paraId="484EA23F" w14:textId="77777777" w:rsidR="00F24494" w:rsidRDefault="009E1A0D" w:rsidP="009E1A0D">
      <w:pPr>
        <w:rPr>
          <w:rFonts w:ascii="Calibri Light" w:hAnsi="Calibri Light" w:cs="Calibri Light"/>
          <w:b/>
          <w:sz w:val="22"/>
          <w:szCs w:val="22"/>
        </w:rPr>
      </w:pPr>
      <w:r w:rsidRPr="00D9577E">
        <w:rPr>
          <w:rFonts w:ascii="Calibri Light" w:hAnsi="Calibri Light" w:cs="Calibri Light"/>
          <w:b/>
          <w:sz w:val="22"/>
          <w:szCs w:val="22"/>
        </w:rPr>
        <w:t>Les changements de produits ou de gamme de produits seront vali</w:t>
      </w:r>
      <w:r w:rsidR="00E20EDE" w:rsidRPr="00D9577E">
        <w:rPr>
          <w:rFonts w:ascii="Calibri Light" w:hAnsi="Calibri Light" w:cs="Calibri Light"/>
          <w:b/>
          <w:sz w:val="22"/>
          <w:szCs w:val="22"/>
        </w:rPr>
        <w:t>dés par la CMDMS et intégrés à l’accord-cadre à bons de commande</w:t>
      </w:r>
      <w:r w:rsidRPr="00D9577E">
        <w:rPr>
          <w:rFonts w:ascii="Calibri Light" w:hAnsi="Calibri Light" w:cs="Calibri Light"/>
          <w:b/>
          <w:sz w:val="22"/>
          <w:szCs w:val="22"/>
        </w:rPr>
        <w:t xml:space="preserve"> par certificat administratif.</w:t>
      </w:r>
      <w:r w:rsidR="000C2179">
        <w:rPr>
          <w:rFonts w:ascii="Calibri Light" w:hAnsi="Calibri Light" w:cs="Calibri Light"/>
          <w:b/>
          <w:sz w:val="22"/>
          <w:szCs w:val="22"/>
        </w:rPr>
        <w:t xml:space="preserve"> </w:t>
      </w:r>
    </w:p>
    <w:p w14:paraId="46BF669D" w14:textId="6B5573F6" w:rsidR="009E1A0D" w:rsidRPr="00D9577E" w:rsidRDefault="000C2179" w:rsidP="009E1A0D">
      <w:pPr>
        <w:rPr>
          <w:rFonts w:ascii="Calibri Light" w:hAnsi="Calibri Light" w:cs="Calibri Light"/>
          <w:b/>
          <w:sz w:val="22"/>
          <w:szCs w:val="22"/>
        </w:rPr>
      </w:pPr>
      <w:r w:rsidRPr="000C2179">
        <w:rPr>
          <w:rFonts w:ascii="Calibri Light" w:hAnsi="Calibri Light" w:cs="Calibri Light"/>
          <w:b/>
          <w:sz w:val="22"/>
          <w:szCs w:val="22"/>
        </w:rPr>
        <w:t>Le titulaire s’engage à reprendre les produits lorsqu’ils deviennent inutilisables ou incompatibles en cours d’exécution du marché selon les dispositions prévues dans l’annexe « développement durable »</w:t>
      </w:r>
      <w:r>
        <w:rPr>
          <w:rFonts w:ascii="Calibri Light" w:hAnsi="Calibri Light" w:cs="Calibri Light"/>
          <w:b/>
          <w:sz w:val="22"/>
          <w:szCs w:val="22"/>
        </w:rPr>
        <w:t xml:space="preserve"> </w:t>
      </w:r>
      <w:r w:rsidRPr="000C2179">
        <w:rPr>
          <w:rFonts w:ascii="Calibri Light" w:hAnsi="Calibri Light" w:cs="Calibri Light"/>
          <w:b/>
          <w:sz w:val="22"/>
          <w:szCs w:val="22"/>
        </w:rPr>
        <w:t>du CCAP</w:t>
      </w:r>
      <w:r>
        <w:rPr>
          <w:rFonts w:ascii="Calibri Light" w:hAnsi="Calibri Light" w:cs="Calibri Light"/>
          <w:b/>
          <w:sz w:val="22"/>
          <w:szCs w:val="22"/>
        </w:rPr>
        <w:t>.</w:t>
      </w:r>
    </w:p>
    <w:p w14:paraId="37D06E0D" w14:textId="27EC0CF0" w:rsidR="00474340" w:rsidRPr="00D9577E" w:rsidRDefault="00474340" w:rsidP="00474340">
      <w:pPr>
        <w:rPr>
          <w:rFonts w:ascii="Calibri Light" w:hAnsi="Calibri Light" w:cs="Calibri Light"/>
          <w:sz w:val="22"/>
          <w:szCs w:val="22"/>
        </w:rPr>
      </w:pPr>
      <w:r w:rsidRPr="00D9577E">
        <w:rPr>
          <w:rFonts w:ascii="Calibri Light" w:hAnsi="Calibri Light" w:cs="Calibri Light"/>
          <w:sz w:val="22"/>
          <w:szCs w:val="22"/>
        </w:rPr>
        <w:t xml:space="preserve">En cas d’évolution technologique majeure, d’évolution des techniques médicales, de soins ou d’analyses, ou d’évolution réglementaire, le fournisseur réalisera un dossier technique et financier décrivant les modalités d'usage de ce nouveau dispositif et son coût. Ce dossier sera examiné par la Commission du Médicament et des Dispositifs Médicaux Stériles (CMDMS) qui prononcera un avis sur l’opportunité de la demande. En cas d’avis défavorable, le fournisseur est tenu d’assurer ses livraisons jusqu’à l’échéance </w:t>
      </w:r>
      <w:r w:rsidR="00E20EDE" w:rsidRPr="00D9577E">
        <w:rPr>
          <w:rFonts w:ascii="Calibri Light" w:hAnsi="Calibri Light" w:cs="Calibri Light"/>
          <w:sz w:val="22"/>
          <w:szCs w:val="22"/>
        </w:rPr>
        <w:t>de l’accord-cadre à bons de commande</w:t>
      </w:r>
      <w:r w:rsidRPr="00D9577E">
        <w:rPr>
          <w:rFonts w:ascii="Calibri Light" w:hAnsi="Calibri Light" w:cs="Calibri Light"/>
          <w:sz w:val="22"/>
          <w:szCs w:val="22"/>
        </w:rPr>
        <w:t>, à défaut</w:t>
      </w:r>
      <w:r w:rsidR="00693EBD" w:rsidRPr="00D9577E">
        <w:rPr>
          <w:rFonts w:ascii="Calibri Light" w:hAnsi="Calibri Light" w:cs="Calibri Light"/>
          <w:sz w:val="22"/>
          <w:szCs w:val="22"/>
        </w:rPr>
        <w:t>,</w:t>
      </w:r>
      <w:r w:rsidRPr="00D9577E">
        <w:rPr>
          <w:rFonts w:ascii="Calibri Light" w:hAnsi="Calibri Light" w:cs="Calibri Light"/>
          <w:sz w:val="22"/>
          <w:szCs w:val="22"/>
        </w:rPr>
        <w:t xml:space="preserve"> </w:t>
      </w:r>
      <w:r w:rsidR="00E20EDE" w:rsidRPr="00D9577E">
        <w:rPr>
          <w:rFonts w:ascii="Calibri Light" w:hAnsi="Calibri Light" w:cs="Calibri Light"/>
          <w:sz w:val="22"/>
          <w:szCs w:val="22"/>
        </w:rPr>
        <w:t>l’accord-cadre à bons de commande</w:t>
      </w:r>
      <w:r w:rsidRPr="00D9577E">
        <w:rPr>
          <w:rFonts w:ascii="Calibri Light" w:hAnsi="Calibri Light" w:cs="Calibri Light"/>
          <w:sz w:val="22"/>
          <w:szCs w:val="22"/>
        </w:rPr>
        <w:t xml:space="preserve"> sera résilié sans indemnité, après un préavis de trois mois, par dérogation à l’article </w:t>
      </w:r>
      <w:r w:rsidR="001E5CF7" w:rsidRPr="00D9577E">
        <w:rPr>
          <w:rFonts w:ascii="Calibri Light" w:hAnsi="Calibri Light" w:cs="Calibri Light"/>
          <w:sz w:val="22"/>
          <w:szCs w:val="22"/>
        </w:rPr>
        <w:t>38</w:t>
      </w:r>
      <w:r w:rsidRPr="00D9577E">
        <w:rPr>
          <w:rFonts w:ascii="Calibri Light" w:hAnsi="Calibri Light" w:cs="Calibri Light"/>
          <w:sz w:val="22"/>
          <w:szCs w:val="22"/>
        </w:rPr>
        <w:t xml:space="preserve"> du CCAG-FCS. En cas d’avis favorable, le Dispositif Médical sera </w:t>
      </w:r>
      <w:r w:rsidR="00255181" w:rsidRPr="00D9577E">
        <w:rPr>
          <w:rFonts w:ascii="Calibri Light" w:hAnsi="Calibri Light" w:cs="Calibri Light"/>
          <w:sz w:val="22"/>
          <w:szCs w:val="22"/>
        </w:rPr>
        <w:t xml:space="preserve">susceptible d’être </w:t>
      </w:r>
      <w:r w:rsidRPr="00D9577E">
        <w:rPr>
          <w:rFonts w:ascii="Calibri Light" w:hAnsi="Calibri Light" w:cs="Calibri Light"/>
          <w:sz w:val="22"/>
          <w:szCs w:val="22"/>
        </w:rPr>
        <w:t xml:space="preserve">intégré </w:t>
      </w:r>
      <w:r w:rsidR="00E20EDE" w:rsidRPr="00D9577E">
        <w:rPr>
          <w:rFonts w:ascii="Calibri Light" w:hAnsi="Calibri Light" w:cs="Calibri Light"/>
          <w:sz w:val="22"/>
          <w:szCs w:val="22"/>
        </w:rPr>
        <w:t>à l’accord-cadre à bons de commande</w:t>
      </w:r>
      <w:r w:rsidR="008C5EF6" w:rsidRPr="00D9577E">
        <w:rPr>
          <w:rFonts w:ascii="Calibri Light" w:hAnsi="Calibri Light" w:cs="Calibri Light"/>
          <w:sz w:val="22"/>
          <w:szCs w:val="22"/>
        </w:rPr>
        <w:t>.</w:t>
      </w:r>
    </w:p>
    <w:p w14:paraId="521ABA78" w14:textId="7DB4A822" w:rsidR="006A6354" w:rsidRPr="00D9577E" w:rsidRDefault="006A6354" w:rsidP="006A6354">
      <w:pPr>
        <w:rPr>
          <w:rFonts w:ascii="Calibri Light" w:hAnsi="Calibri Light" w:cs="Calibri Light"/>
          <w:sz w:val="22"/>
          <w:szCs w:val="22"/>
        </w:rPr>
      </w:pPr>
      <w:r w:rsidRPr="00D9577E">
        <w:rPr>
          <w:rFonts w:ascii="Calibri Light" w:hAnsi="Calibri Light" w:cs="Calibri Light"/>
          <w:b/>
          <w:sz w:val="22"/>
          <w:szCs w:val="22"/>
          <w:u w:val="single"/>
        </w:rPr>
        <w:t xml:space="preserve">En cas d'arrêt de fabrication d'un produit retenu durant la période d'exécution </w:t>
      </w:r>
      <w:r w:rsidR="00E20EDE" w:rsidRPr="00D9577E">
        <w:rPr>
          <w:rFonts w:ascii="Calibri Light" w:hAnsi="Calibri Light" w:cs="Calibri Light"/>
          <w:b/>
          <w:sz w:val="22"/>
          <w:szCs w:val="22"/>
          <w:u w:val="single"/>
        </w:rPr>
        <w:t>de l’accord-cadre à bons de commande</w:t>
      </w:r>
      <w:r w:rsidRPr="00D9577E">
        <w:rPr>
          <w:rFonts w:ascii="Calibri Light" w:hAnsi="Calibri Light" w:cs="Calibri Light"/>
          <w:sz w:val="22"/>
          <w:szCs w:val="22"/>
        </w:rPr>
        <w:t>, le titulaire accepte de fournir un produit d</w:t>
      </w:r>
      <w:r w:rsidR="00351916" w:rsidRPr="00D9577E">
        <w:rPr>
          <w:rFonts w:ascii="Calibri Light" w:hAnsi="Calibri Light" w:cs="Calibri Light"/>
          <w:sz w:val="22"/>
          <w:szCs w:val="22"/>
        </w:rPr>
        <w:t>e remplacement, même de technolog</w:t>
      </w:r>
      <w:r w:rsidRPr="00D9577E">
        <w:rPr>
          <w:rFonts w:ascii="Calibri Light" w:hAnsi="Calibri Light" w:cs="Calibri Light"/>
          <w:sz w:val="22"/>
          <w:szCs w:val="22"/>
        </w:rPr>
        <w:t xml:space="preserve">ie plus avancée au prix défini dans </w:t>
      </w:r>
      <w:r w:rsidR="00E20EDE" w:rsidRPr="00D9577E">
        <w:rPr>
          <w:rFonts w:ascii="Calibri Light" w:hAnsi="Calibri Light" w:cs="Calibri Light"/>
          <w:sz w:val="22"/>
          <w:szCs w:val="22"/>
        </w:rPr>
        <w:t xml:space="preserve">l’accord-cadre à bons de commande </w:t>
      </w:r>
      <w:r w:rsidRPr="00D9577E">
        <w:rPr>
          <w:rFonts w:ascii="Calibri Light" w:hAnsi="Calibri Light" w:cs="Calibri Light"/>
          <w:sz w:val="22"/>
          <w:szCs w:val="22"/>
        </w:rPr>
        <w:t xml:space="preserve">et ce jusqu'à son échéance. Le </w:t>
      </w:r>
      <w:r w:rsidR="00434612" w:rsidRPr="00D9577E">
        <w:rPr>
          <w:rFonts w:ascii="Calibri Light" w:hAnsi="Calibri Light" w:cs="Calibri Light"/>
          <w:sz w:val="22"/>
          <w:szCs w:val="22"/>
        </w:rPr>
        <w:t xml:space="preserve">Pharmacien </w:t>
      </w:r>
      <w:r w:rsidRPr="00D9577E">
        <w:rPr>
          <w:rFonts w:ascii="Calibri Light" w:hAnsi="Calibri Light" w:cs="Calibri Light"/>
          <w:sz w:val="22"/>
          <w:szCs w:val="22"/>
        </w:rPr>
        <w:t xml:space="preserve">fera part de son acceptation par </w:t>
      </w:r>
      <w:r w:rsidRPr="0031198E">
        <w:rPr>
          <w:rFonts w:ascii="Calibri Light" w:hAnsi="Calibri Light" w:cs="Calibri Light"/>
          <w:sz w:val="22"/>
          <w:szCs w:val="22"/>
        </w:rPr>
        <w:t>écrit de la substitution, en cas de refus, le fourn</w:t>
      </w:r>
      <w:r w:rsidR="00326981" w:rsidRPr="0031198E">
        <w:rPr>
          <w:rFonts w:ascii="Calibri Light" w:hAnsi="Calibri Light" w:cs="Calibri Light"/>
          <w:sz w:val="22"/>
          <w:szCs w:val="22"/>
        </w:rPr>
        <w:t xml:space="preserve">isseur sera considéré défaillant, la procédure prévue à l’article </w:t>
      </w:r>
      <w:r w:rsidR="008320D2" w:rsidRPr="0031198E">
        <w:rPr>
          <w:rFonts w:ascii="Calibri Light" w:hAnsi="Calibri Light" w:cs="Calibri Light"/>
          <w:sz w:val="22"/>
          <w:szCs w:val="22"/>
        </w:rPr>
        <w:t>19</w:t>
      </w:r>
      <w:r w:rsidR="00326981" w:rsidRPr="0031198E">
        <w:rPr>
          <w:rFonts w:ascii="Calibri Light" w:hAnsi="Calibri Light" w:cs="Calibri Light"/>
          <w:sz w:val="22"/>
          <w:szCs w:val="22"/>
        </w:rPr>
        <w:t>.2 du</w:t>
      </w:r>
      <w:r w:rsidR="00326981" w:rsidRPr="00D9577E">
        <w:rPr>
          <w:rFonts w:ascii="Calibri Light" w:hAnsi="Calibri Light" w:cs="Calibri Light"/>
          <w:sz w:val="22"/>
          <w:szCs w:val="22"/>
        </w:rPr>
        <w:t xml:space="preserve"> présent document pourra être mise en œuvre</w:t>
      </w:r>
      <w:r w:rsidRPr="00D9577E">
        <w:rPr>
          <w:rFonts w:ascii="Calibri Light" w:hAnsi="Calibri Light" w:cs="Calibri Light"/>
          <w:sz w:val="22"/>
          <w:szCs w:val="22"/>
        </w:rPr>
        <w:t xml:space="preserve">. Le C.H.U. se réserve également la possibilité de résilier </w:t>
      </w:r>
      <w:r w:rsidR="00E20EDE" w:rsidRPr="00D9577E">
        <w:rPr>
          <w:rFonts w:ascii="Calibri Light" w:hAnsi="Calibri Light" w:cs="Calibri Light"/>
          <w:sz w:val="22"/>
          <w:szCs w:val="22"/>
        </w:rPr>
        <w:t xml:space="preserve">l’accord-cadre à bons de commande </w:t>
      </w:r>
      <w:r w:rsidRPr="00D9577E">
        <w:rPr>
          <w:rFonts w:ascii="Calibri Light" w:hAnsi="Calibri Light" w:cs="Calibri Light"/>
          <w:sz w:val="22"/>
          <w:szCs w:val="22"/>
        </w:rPr>
        <w:t>sans indemnisation du titula</w:t>
      </w:r>
      <w:r w:rsidR="001E5CF7" w:rsidRPr="00D9577E">
        <w:rPr>
          <w:rFonts w:ascii="Calibri Light" w:hAnsi="Calibri Light" w:cs="Calibri Light"/>
          <w:sz w:val="22"/>
          <w:szCs w:val="22"/>
        </w:rPr>
        <w:t>ire par dérogation à l'article 38</w:t>
      </w:r>
      <w:r w:rsidRPr="00D9577E">
        <w:rPr>
          <w:rFonts w:ascii="Calibri Light" w:hAnsi="Calibri Light" w:cs="Calibri Light"/>
          <w:sz w:val="22"/>
          <w:szCs w:val="22"/>
        </w:rPr>
        <w:t xml:space="preserve"> du C.C.A.G-FCS.</w:t>
      </w:r>
    </w:p>
    <w:p w14:paraId="66706DF3" w14:textId="38C0CD17" w:rsidR="006A6354" w:rsidRPr="00D9577E" w:rsidRDefault="006A6354" w:rsidP="001D4ECB">
      <w:pPr>
        <w:tabs>
          <w:tab w:val="left" w:pos="5670"/>
        </w:tabs>
        <w:rPr>
          <w:rFonts w:ascii="Calibri Light" w:hAnsi="Calibri Light" w:cs="Calibri Light"/>
          <w:sz w:val="22"/>
          <w:szCs w:val="22"/>
        </w:rPr>
      </w:pPr>
      <w:r w:rsidRPr="00D9577E">
        <w:rPr>
          <w:rFonts w:ascii="Calibri Light" w:hAnsi="Calibri Light" w:cs="Calibri Light"/>
          <w:sz w:val="22"/>
          <w:szCs w:val="22"/>
        </w:rPr>
        <w:t xml:space="preserve">Les essais effectués au C.H.U. seront faits conformément </w:t>
      </w:r>
      <w:r w:rsidR="007A56CA" w:rsidRPr="00D9577E">
        <w:rPr>
          <w:rFonts w:ascii="Calibri Light" w:hAnsi="Calibri Light" w:cs="Calibri Light"/>
          <w:sz w:val="22"/>
          <w:szCs w:val="22"/>
        </w:rPr>
        <w:t xml:space="preserve">à la charte des essais (Annexe </w:t>
      </w:r>
      <w:r w:rsidRPr="00D9577E">
        <w:rPr>
          <w:rFonts w:ascii="Calibri Light" w:hAnsi="Calibri Light" w:cs="Calibri Light"/>
          <w:sz w:val="22"/>
          <w:szCs w:val="22"/>
        </w:rPr>
        <w:t xml:space="preserve">du CCTP). </w:t>
      </w:r>
    </w:p>
    <w:p w14:paraId="0236F3C0" w14:textId="77777777" w:rsidR="002C1BE2" w:rsidRPr="00D9577E" w:rsidRDefault="002C1BE2" w:rsidP="002C1BE2">
      <w:pPr>
        <w:rPr>
          <w:rFonts w:ascii="Calibri Light" w:hAnsi="Calibri Light" w:cs="Calibri Light"/>
          <w:b/>
          <w:sz w:val="22"/>
          <w:szCs w:val="22"/>
          <w:u w:val="single"/>
        </w:rPr>
      </w:pPr>
      <w:bookmarkStart w:id="29" w:name="_Toc496092044"/>
      <w:r w:rsidRPr="00D9577E">
        <w:rPr>
          <w:rFonts w:ascii="Calibri Light" w:hAnsi="Calibri Light" w:cs="Calibri Light"/>
          <w:b/>
          <w:sz w:val="22"/>
          <w:szCs w:val="22"/>
          <w:u w:val="single"/>
        </w:rPr>
        <w:t>En cas d’évolution réglementaire ou législative</w:t>
      </w:r>
      <w:bookmarkEnd w:id="29"/>
    </w:p>
    <w:p w14:paraId="1131B284" w14:textId="77777777" w:rsidR="002C1BE2" w:rsidRPr="00D9577E" w:rsidRDefault="002C1BE2" w:rsidP="00601DC1">
      <w:pPr>
        <w:pStyle w:val="Normal1"/>
        <w:ind w:firstLine="0"/>
        <w:rPr>
          <w:rFonts w:ascii="Calibri Light" w:hAnsi="Calibri Light" w:cs="Calibri Light"/>
          <w:noProof/>
        </w:rPr>
      </w:pPr>
      <w:r w:rsidRPr="00D9577E">
        <w:rPr>
          <w:rFonts w:ascii="Calibri Light" w:hAnsi="Calibri Light" w:cs="Calibri Light"/>
          <w:noProof/>
        </w:rPr>
        <w:t>Le marché  public est élaboré sur la base de la réglementation en vigueur au jour du lancement de la procédure de passation.</w:t>
      </w:r>
    </w:p>
    <w:p w14:paraId="3A9A3A69" w14:textId="4E7E7565" w:rsidR="002C1BE2" w:rsidRPr="00D9577E" w:rsidRDefault="002C1BE2" w:rsidP="00601DC1">
      <w:pPr>
        <w:pStyle w:val="Normal1"/>
        <w:ind w:firstLine="0"/>
        <w:rPr>
          <w:rFonts w:ascii="Calibri Light" w:hAnsi="Calibri Light" w:cs="Calibri Light"/>
          <w:noProof/>
        </w:rPr>
      </w:pPr>
      <w:r w:rsidRPr="00D9577E">
        <w:rPr>
          <w:rFonts w:ascii="Calibri Light" w:hAnsi="Calibri Light" w:cs="Calibri Light"/>
          <w:noProof/>
        </w:rPr>
        <w:t xml:space="preserve">Si à la suite d’une modification de la réglementation en vigueur, d’une décision administrative ou des autorités publiques, ou jurisprudentielle, la modification des prestations du titulaire, affectant même de façon mineure l’exécution du marché public, </w:t>
      </w:r>
      <w:r w:rsidR="004F7E45" w:rsidRPr="00D9577E">
        <w:rPr>
          <w:rFonts w:ascii="Calibri Light" w:hAnsi="Calibri Light" w:cs="Calibri Light"/>
          <w:noProof/>
        </w:rPr>
        <w:t xml:space="preserve">que ce soit sur un plan technique, financier et/ou </w:t>
      </w:r>
      <w:r w:rsidR="004F7E45" w:rsidRPr="00D9577E">
        <w:rPr>
          <w:rFonts w:ascii="Calibri Light" w:hAnsi="Calibri Light" w:cs="Calibri Light"/>
          <w:iCs/>
        </w:rPr>
        <w:t>sur la protection de la main-d'œuvre et des conditions de travail</w:t>
      </w:r>
      <w:r w:rsidRPr="00D9577E">
        <w:rPr>
          <w:rFonts w:ascii="Calibri Light" w:hAnsi="Calibri Light" w:cs="Calibri Light"/>
          <w:noProof/>
        </w:rPr>
        <w:t>, s’avérait nécessaire, celui-ci s’engage à l’accepter dans le cadre et sous les contraintes et obligations du marché public.</w:t>
      </w:r>
    </w:p>
    <w:p w14:paraId="49BFB16D" w14:textId="7CAE532F" w:rsidR="006A6354" w:rsidRDefault="002C1BE2" w:rsidP="002C1BE2">
      <w:pPr>
        <w:rPr>
          <w:rFonts w:ascii="Calibri Light" w:hAnsi="Calibri Light" w:cs="Calibri Light"/>
          <w:noProof/>
          <w:sz w:val="22"/>
          <w:szCs w:val="22"/>
        </w:rPr>
      </w:pPr>
      <w:r w:rsidRPr="00D9577E">
        <w:rPr>
          <w:rFonts w:ascii="Calibri Light" w:hAnsi="Calibri Light" w:cs="Calibri Light"/>
          <w:noProof/>
          <w:sz w:val="22"/>
          <w:szCs w:val="22"/>
        </w:rPr>
        <w:lastRenderedPageBreak/>
        <w:t xml:space="preserve">L’acheteur pourra modifier le marché public afin de prendre en compte l’évolution de la réglementation, </w:t>
      </w:r>
      <w:r w:rsidR="006C0CD6" w:rsidRPr="00D9577E">
        <w:rPr>
          <w:rFonts w:ascii="Calibri Light" w:hAnsi="Calibri Light" w:cs="Calibri Light"/>
          <w:noProof/>
          <w:sz w:val="22"/>
          <w:szCs w:val="22"/>
        </w:rPr>
        <w:t>en application des articles L. 2194-1 1°,</w:t>
      </w:r>
      <w:r w:rsidR="006C0CD6" w:rsidRPr="00D9577E">
        <w:rPr>
          <w:rFonts w:ascii="Calibri Light" w:hAnsi="Calibri Light" w:cs="Calibri Light"/>
          <w:sz w:val="22"/>
          <w:szCs w:val="22"/>
        </w:rPr>
        <w:t xml:space="preserve"> </w:t>
      </w:r>
      <w:r w:rsidR="006C0CD6" w:rsidRPr="00D9577E">
        <w:rPr>
          <w:rFonts w:ascii="Calibri Light" w:hAnsi="Calibri Light" w:cs="Calibri Light"/>
          <w:noProof/>
          <w:sz w:val="22"/>
          <w:szCs w:val="22"/>
        </w:rPr>
        <w:t xml:space="preserve">R. 2194-1 </w:t>
      </w:r>
      <w:r w:rsidR="006C0CD6" w:rsidRPr="00D9577E">
        <w:rPr>
          <w:rFonts w:ascii="Calibri Light" w:hAnsi="Calibri Light" w:cs="Calibri Light"/>
          <w:sz w:val="22"/>
          <w:szCs w:val="22"/>
        </w:rPr>
        <w:t>du code de la commande publique</w:t>
      </w:r>
      <w:r w:rsidR="006C0CD6" w:rsidRPr="00D9577E">
        <w:rPr>
          <w:rFonts w:ascii="Calibri Light" w:hAnsi="Calibri Light" w:cs="Calibri Light"/>
          <w:noProof/>
          <w:sz w:val="22"/>
          <w:szCs w:val="22"/>
        </w:rPr>
        <w:t>.</w:t>
      </w:r>
      <w:r w:rsidRPr="00D9577E">
        <w:rPr>
          <w:rFonts w:ascii="Calibri Light" w:hAnsi="Calibri Light" w:cs="Calibri Light"/>
          <w:noProof/>
          <w:sz w:val="22"/>
          <w:szCs w:val="22"/>
        </w:rPr>
        <w:t xml:space="preserve"> En cas de refus de la part du titulaire, le marché public sera résilié sans indemnisation</w:t>
      </w:r>
      <w:r w:rsidR="00E67EFA" w:rsidRPr="00D9577E">
        <w:rPr>
          <w:rFonts w:ascii="Calibri Light" w:hAnsi="Calibri Light" w:cs="Calibri Light"/>
          <w:noProof/>
          <w:sz w:val="22"/>
          <w:szCs w:val="22"/>
        </w:rPr>
        <w:t>.</w:t>
      </w:r>
    </w:p>
    <w:p w14:paraId="628265F7" w14:textId="205EC1BB" w:rsidR="000C2179" w:rsidRPr="000C2179" w:rsidRDefault="000C2179" w:rsidP="000C2179">
      <w:pPr>
        <w:pStyle w:val="Normal1"/>
        <w:ind w:firstLine="0"/>
        <w:rPr>
          <w:rFonts w:ascii="Calibri Light" w:hAnsi="Calibri Light" w:cs="Calibri Light"/>
          <w:noProof/>
        </w:rPr>
      </w:pPr>
      <w:r w:rsidRPr="000C2179">
        <w:rPr>
          <w:rFonts w:ascii="Calibri Light" w:hAnsi="Calibri Light" w:cs="Calibri Light"/>
          <w:noProof/>
        </w:rPr>
        <w:t>En cas de fin de vie anticipée des produits pour des raisons réglementaires ou législatives, le titulaire s’engage à reprendre les produits lorsqu’ils deviennent inutilisables ou incompatibles selon les dispositions prévues dans l’annexe « développement durable »</w:t>
      </w:r>
      <w:r>
        <w:rPr>
          <w:rFonts w:ascii="Calibri Light" w:hAnsi="Calibri Light" w:cs="Calibri Light"/>
          <w:noProof/>
        </w:rPr>
        <w:t xml:space="preserve"> </w:t>
      </w:r>
      <w:r w:rsidRPr="000C2179">
        <w:rPr>
          <w:rFonts w:ascii="Calibri Light" w:hAnsi="Calibri Light" w:cs="Calibri Light"/>
          <w:noProof/>
        </w:rPr>
        <w:t>du CCAP</w:t>
      </w:r>
      <w:r>
        <w:rPr>
          <w:rFonts w:ascii="Calibri Light" w:hAnsi="Calibri Light" w:cs="Calibri Light"/>
          <w:noProof/>
        </w:rPr>
        <w:t>.</w:t>
      </w:r>
    </w:p>
    <w:p w14:paraId="477B5BED" w14:textId="77777777" w:rsidR="000C2179" w:rsidRPr="00D9577E" w:rsidRDefault="000C2179" w:rsidP="002C1BE2">
      <w:pPr>
        <w:rPr>
          <w:rFonts w:ascii="Calibri Light" w:hAnsi="Calibri Light" w:cs="Calibri Light"/>
          <w:noProof/>
          <w:sz w:val="22"/>
          <w:szCs w:val="22"/>
        </w:rPr>
      </w:pPr>
    </w:p>
    <w:p w14:paraId="44009BF5" w14:textId="77777777" w:rsidR="0070372B" w:rsidRPr="00D9577E" w:rsidRDefault="00AA4E81" w:rsidP="00AA4E81">
      <w:pPr>
        <w:pStyle w:val="Titre2"/>
        <w:rPr>
          <w:rFonts w:ascii="Calibri Light" w:hAnsi="Calibri Light" w:cs="Calibri Light"/>
          <w:sz w:val="22"/>
          <w:szCs w:val="22"/>
        </w:rPr>
      </w:pPr>
      <w:bookmarkStart w:id="30" w:name="_Toc231556950"/>
      <w:r w:rsidRPr="00D9577E">
        <w:rPr>
          <w:rFonts w:ascii="Calibri Light" w:hAnsi="Calibri Light" w:cs="Calibri Light"/>
          <w:sz w:val="22"/>
          <w:szCs w:val="22"/>
        </w:rPr>
        <w:t>Réexamen du marché public</w:t>
      </w:r>
      <w:bookmarkEnd w:id="30"/>
    </w:p>
    <w:p w14:paraId="666BDD12" w14:textId="77777777" w:rsidR="00AA4E81" w:rsidRPr="00D9577E" w:rsidRDefault="00AA4E81" w:rsidP="00601DC1">
      <w:pPr>
        <w:pStyle w:val="Titre3"/>
        <w:ind w:left="1418"/>
        <w:rPr>
          <w:rFonts w:ascii="Calibri Light" w:hAnsi="Calibri Light" w:cs="Calibri Light"/>
          <w:color w:val="auto"/>
          <w:sz w:val="22"/>
          <w:szCs w:val="22"/>
        </w:rPr>
      </w:pPr>
      <w:bookmarkStart w:id="31" w:name="_Toc496092055"/>
      <w:r w:rsidRPr="00D9577E">
        <w:rPr>
          <w:rFonts w:ascii="Calibri Light" w:hAnsi="Calibri Light" w:cs="Calibri Light"/>
          <w:color w:val="auto"/>
          <w:sz w:val="22"/>
          <w:szCs w:val="22"/>
        </w:rPr>
        <w:t xml:space="preserve"> </w:t>
      </w:r>
      <w:bookmarkStart w:id="32" w:name="_Toc231556951"/>
      <w:r w:rsidRPr="00D9577E">
        <w:rPr>
          <w:rFonts w:ascii="Calibri Light" w:hAnsi="Calibri Light" w:cs="Calibri Light"/>
          <w:color w:val="auto"/>
          <w:sz w:val="22"/>
          <w:szCs w:val="22"/>
        </w:rPr>
        <w:t>Intégration de nouveaux membres</w:t>
      </w:r>
      <w:bookmarkEnd w:id="31"/>
      <w:r w:rsidR="00C808E1" w:rsidRPr="00D9577E">
        <w:rPr>
          <w:rFonts w:ascii="Calibri Light" w:hAnsi="Calibri Light" w:cs="Calibri Light"/>
          <w:color w:val="auto"/>
          <w:sz w:val="22"/>
          <w:szCs w:val="22"/>
        </w:rPr>
        <w:t xml:space="preserve"> GHT</w:t>
      </w:r>
      <w:bookmarkEnd w:id="32"/>
      <w:r w:rsidRPr="00D9577E">
        <w:rPr>
          <w:rFonts w:ascii="Calibri Light" w:hAnsi="Calibri Light" w:cs="Calibri Light"/>
          <w:color w:val="auto"/>
          <w:sz w:val="22"/>
          <w:szCs w:val="22"/>
        </w:rPr>
        <w:t xml:space="preserve">  </w:t>
      </w:r>
    </w:p>
    <w:p w14:paraId="359933F9" w14:textId="0522F0A7" w:rsidR="00AA4E81" w:rsidRPr="00A234D5" w:rsidRDefault="00AA4E81" w:rsidP="00A234D5">
      <w:pPr>
        <w:widowControl w:val="0"/>
        <w:autoSpaceDE w:val="0"/>
        <w:autoSpaceDN w:val="0"/>
        <w:adjustRightInd w:val="0"/>
        <w:rPr>
          <w:rFonts w:ascii="Calibri Light" w:hAnsi="Calibri Light" w:cs="Calibri Light"/>
          <w:noProof/>
          <w:sz w:val="22"/>
          <w:szCs w:val="22"/>
        </w:rPr>
      </w:pPr>
      <w:r w:rsidRPr="00A234D5">
        <w:rPr>
          <w:rFonts w:ascii="Calibri Light" w:hAnsi="Calibri Light" w:cs="Calibri Light"/>
          <w:noProof/>
          <w:sz w:val="22"/>
          <w:szCs w:val="22"/>
        </w:rPr>
        <w:t>Sans objet</w:t>
      </w:r>
    </w:p>
    <w:p w14:paraId="516B94D3" w14:textId="77777777" w:rsidR="00AA4E81" w:rsidRPr="00D9577E" w:rsidRDefault="00AA4E81" w:rsidP="009F2E28">
      <w:pPr>
        <w:pStyle w:val="Titre3"/>
        <w:ind w:left="1560" w:hanging="426"/>
        <w:rPr>
          <w:rFonts w:ascii="Calibri Light" w:hAnsi="Calibri Light" w:cs="Calibri Light"/>
          <w:color w:val="auto"/>
          <w:sz w:val="22"/>
          <w:szCs w:val="22"/>
        </w:rPr>
      </w:pPr>
      <w:bookmarkStart w:id="33" w:name="_Toc496092058"/>
      <w:bookmarkStart w:id="34" w:name="_Toc231556952"/>
      <w:r w:rsidRPr="00D9577E">
        <w:rPr>
          <w:rFonts w:ascii="Calibri Light" w:hAnsi="Calibri Light" w:cs="Calibri Light"/>
          <w:color w:val="auto"/>
          <w:sz w:val="22"/>
          <w:szCs w:val="22"/>
        </w:rPr>
        <w:t>Modification de références, du conditionnement, de consommables et produits objets du marché public</w:t>
      </w:r>
      <w:bookmarkEnd w:id="33"/>
      <w:bookmarkEnd w:id="34"/>
    </w:p>
    <w:p w14:paraId="137DF8A0" w14:textId="77777777" w:rsidR="009F2E28" w:rsidRPr="00D9577E" w:rsidRDefault="009F2E28" w:rsidP="00AA4E81">
      <w:pPr>
        <w:rPr>
          <w:rFonts w:ascii="Calibri Light" w:hAnsi="Calibri Light" w:cs="Calibri Light"/>
          <w:sz w:val="22"/>
          <w:szCs w:val="22"/>
          <w:u w:val="single"/>
        </w:rPr>
      </w:pPr>
    </w:p>
    <w:p w14:paraId="5876AF18" w14:textId="77777777" w:rsidR="00AA4E81" w:rsidRPr="00D9577E" w:rsidRDefault="00174113" w:rsidP="00AA4E81">
      <w:pPr>
        <w:rPr>
          <w:rFonts w:ascii="Calibri Light" w:hAnsi="Calibri Light" w:cs="Calibri Light"/>
          <w:sz w:val="22"/>
          <w:szCs w:val="22"/>
          <w:u w:val="single"/>
        </w:rPr>
      </w:pPr>
      <w:r w:rsidRPr="00D9577E">
        <w:rPr>
          <w:rFonts w:ascii="Calibri Light" w:hAnsi="Calibri Light" w:cs="Calibri Light"/>
          <w:sz w:val="22"/>
          <w:szCs w:val="22"/>
          <w:u w:val="single"/>
        </w:rPr>
        <w:t>1.</w:t>
      </w:r>
      <w:r w:rsidR="003E2087" w:rsidRPr="00D9577E">
        <w:rPr>
          <w:rFonts w:ascii="Calibri Light" w:hAnsi="Calibri Light" w:cs="Calibri Light"/>
          <w:sz w:val="22"/>
          <w:szCs w:val="22"/>
          <w:u w:val="single"/>
        </w:rPr>
        <w:t>6</w:t>
      </w:r>
      <w:r w:rsidR="00AA4E81" w:rsidRPr="00D9577E">
        <w:rPr>
          <w:rFonts w:ascii="Calibri Light" w:hAnsi="Calibri Light" w:cs="Calibri Light"/>
          <w:sz w:val="22"/>
          <w:szCs w:val="22"/>
          <w:u w:val="single"/>
        </w:rPr>
        <w:t>-2-1 Modification de références</w:t>
      </w:r>
    </w:p>
    <w:p w14:paraId="2A1F97EB" w14:textId="2876F622" w:rsidR="00AA4E81" w:rsidRDefault="00AA4E81" w:rsidP="00AA4E81">
      <w:pPr>
        <w:autoSpaceDE w:val="0"/>
        <w:autoSpaceDN w:val="0"/>
        <w:adjustRightInd w:val="0"/>
        <w:ind w:right="-160"/>
        <w:rPr>
          <w:rFonts w:ascii="Calibri Light" w:hAnsi="Calibri Light" w:cs="Calibri Light"/>
          <w:noProof/>
          <w:sz w:val="22"/>
          <w:szCs w:val="22"/>
        </w:rPr>
      </w:pPr>
      <w:r w:rsidRPr="00D9577E">
        <w:rPr>
          <w:rFonts w:ascii="Calibri Light" w:hAnsi="Calibri Light" w:cs="Calibri Light"/>
          <w:noProof/>
          <w:sz w:val="22"/>
          <w:szCs w:val="22"/>
        </w:rPr>
        <w:t xml:space="preserve">En cas de modifications de références d’un produit en cours de marché public, le titulaire en informera par écrit </w:t>
      </w:r>
      <w:r w:rsidR="0080053D" w:rsidRPr="00D9577E">
        <w:rPr>
          <w:rFonts w:ascii="Calibri Light" w:hAnsi="Calibri Light" w:cs="Calibri Light"/>
          <w:noProof/>
          <w:sz w:val="22"/>
          <w:szCs w:val="22"/>
        </w:rPr>
        <w:t>l’acheteur</w:t>
      </w:r>
      <w:r w:rsidRPr="00D9577E">
        <w:rPr>
          <w:rFonts w:ascii="Calibri Light" w:hAnsi="Calibri Light" w:cs="Calibri Light"/>
          <w:noProof/>
          <w:sz w:val="22"/>
          <w:szCs w:val="22"/>
        </w:rPr>
        <w:t xml:space="preserve"> qui prendra en compte cette modification sans supplément de prix, sous la forme d’un certificat administratif.</w:t>
      </w:r>
    </w:p>
    <w:p w14:paraId="2E5FADE3" w14:textId="77777777" w:rsidR="001E6979" w:rsidRPr="00D9577E" w:rsidRDefault="001E6979" w:rsidP="00AA4E81">
      <w:pPr>
        <w:autoSpaceDE w:val="0"/>
        <w:autoSpaceDN w:val="0"/>
        <w:adjustRightInd w:val="0"/>
        <w:ind w:right="-160"/>
        <w:rPr>
          <w:rFonts w:ascii="Calibri Light" w:hAnsi="Calibri Light" w:cs="Calibri Light"/>
          <w:noProof/>
          <w:sz w:val="22"/>
          <w:szCs w:val="22"/>
        </w:rPr>
      </w:pPr>
    </w:p>
    <w:p w14:paraId="2A377DDD" w14:textId="76CD4A6B" w:rsidR="00AA4E81" w:rsidRPr="00A234D5" w:rsidRDefault="00174113" w:rsidP="00A234D5">
      <w:pPr>
        <w:rPr>
          <w:rFonts w:ascii="Calibri Light" w:hAnsi="Calibri Light" w:cs="Calibri Light"/>
          <w:sz w:val="22"/>
          <w:szCs w:val="22"/>
          <w:u w:val="single"/>
        </w:rPr>
      </w:pPr>
      <w:r w:rsidRPr="00D9577E">
        <w:rPr>
          <w:rFonts w:ascii="Calibri Light" w:hAnsi="Calibri Light" w:cs="Calibri Light"/>
          <w:sz w:val="22"/>
          <w:szCs w:val="22"/>
          <w:u w:val="single"/>
        </w:rPr>
        <w:t>1.</w:t>
      </w:r>
      <w:r w:rsidR="003E2087" w:rsidRPr="00D9577E">
        <w:rPr>
          <w:rFonts w:ascii="Calibri Light" w:hAnsi="Calibri Light" w:cs="Calibri Light"/>
          <w:sz w:val="22"/>
          <w:szCs w:val="22"/>
          <w:u w:val="single"/>
        </w:rPr>
        <w:t>6</w:t>
      </w:r>
      <w:r w:rsidR="00AA4E81" w:rsidRPr="00D9577E">
        <w:rPr>
          <w:rFonts w:ascii="Calibri Light" w:hAnsi="Calibri Light" w:cs="Calibri Light"/>
          <w:sz w:val="22"/>
          <w:szCs w:val="22"/>
          <w:u w:val="single"/>
        </w:rPr>
        <w:t xml:space="preserve">-2-2 Modification de conditionnement </w:t>
      </w:r>
    </w:p>
    <w:p w14:paraId="29F98222" w14:textId="08FC8A26" w:rsidR="00AA4E81" w:rsidRPr="00A234D5" w:rsidRDefault="00AA4E81" w:rsidP="00A234D5">
      <w:pPr>
        <w:autoSpaceDE w:val="0"/>
        <w:autoSpaceDN w:val="0"/>
        <w:adjustRightInd w:val="0"/>
        <w:ind w:right="-160"/>
        <w:rPr>
          <w:rFonts w:ascii="Calibri Light" w:hAnsi="Calibri Light" w:cs="Calibri Light"/>
          <w:noProof/>
          <w:sz w:val="22"/>
          <w:szCs w:val="22"/>
        </w:rPr>
      </w:pPr>
      <w:r w:rsidRPr="00D9577E">
        <w:rPr>
          <w:rFonts w:ascii="Calibri Light" w:hAnsi="Calibri Light" w:cs="Calibri Light"/>
          <w:noProof/>
          <w:sz w:val="22"/>
          <w:szCs w:val="22"/>
        </w:rPr>
        <w:t xml:space="preserve">En cas de modifications de conditionnement d’un produit en cours de marché public, le titulaire en informera par écrit </w:t>
      </w:r>
      <w:r w:rsidR="0080053D" w:rsidRPr="00D9577E">
        <w:rPr>
          <w:rFonts w:ascii="Calibri Light" w:hAnsi="Calibri Light" w:cs="Calibri Light"/>
          <w:noProof/>
          <w:sz w:val="22"/>
          <w:szCs w:val="22"/>
        </w:rPr>
        <w:t>l’acheteur</w:t>
      </w:r>
      <w:r w:rsidRPr="00D9577E">
        <w:rPr>
          <w:rFonts w:ascii="Calibri Light" w:hAnsi="Calibri Light" w:cs="Calibri Light"/>
          <w:noProof/>
          <w:sz w:val="22"/>
          <w:szCs w:val="22"/>
        </w:rPr>
        <w:t xml:space="preserve"> qui prendra en compte cette modification sans supplément de prix, sous la forme d’un certificat administratif.</w:t>
      </w:r>
    </w:p>
    <w:p w14:paraId="3D13A2C6" w14:textId="5B4C7D2A" w:rsidR="00AA4E81" w:rsidRPr="00D9577E" w:rsidRDefault="00174113" w:rsidP="00A234D5">
      <w:pPr>
        <w:rPr>
          <w:rFonts w:ascii="Calibri Light" w:hAnsi="Calibri Light" w:cs="Calibri Light"/>
          <w:sz w:val="22"/>
          <w:szCs w:val="22"/>
          <w:u w:val="single"/>
        </w:rPr>
      </w:pPr>
      <w:r w:rsidRPr="00D9577E">
        <w:rPr>
          <w:rFonts w:ascii="Calibri Light" w:hAnsi="Calibri Light" w:cs="Calibri Light"/>
          <w:sz w:val="22"/>
          <w:szCs w:val="22"/>
          <w:u w:val="single"/>
        </w:rPr>
        <w:t>1.</w:t>
      </w:r>
      <w:r w:rsidR="003E2087" w:rsidRPr="00D9577E">
        <w:rPr>
          <w:rFonts w:ascii="Calibri Light" w:hAnsi="Calibri Light" w:cs="Calibri Light"/>
          <w:sz w:val="22"/>
          <w:szCs w:val="22"/>
          <w:u w:val="single"/>
        </w:rPr>
        <w:t>6</w:t>
      </w:r>
      <w:r w:rsidR="00AA4E81" w:rsidRPr="00D9577E">
        <w:rPr>
          <w:rFonts w:ascii="Calibri Light" w:hAnsi="Calibri Light" w:cs="Calibri Light"/>
          <w:sz w:val="22"/>
          <w:szCs w:val="22"/>
          <w:u w:val="single"/>
        </w:rPr>
        <w:t xml:space="preserve">-2-3 Remplacement des produits suite à </w:t>
      </w:r>
      <w:r w:rsidR="006579B1" w:rsidRPr="00D9577E">
        <w:rPr>
          <w:rFonts w:ascii="Calibri Light" w:hAnsi="Calibri Light" w:cs="Calibri Light"/>
          <w:sz w:val="22"/>
          <w:szCs w:val="22"/>
          <w:u w:val="single"/>
        </w:rPr>
        <w:t>retrait/arrêt</w:t>
      </w:r>
      <w:r w:rsidR="00AA4E81" w:rsidRPr="00D9577E">
        <w:rPr>
          <w:rFonts w:ascii="Calibri Light" w:hAnsi="Calibri Light" w:cs="Calibri Light"/>
          <w:sz w:val="22"/>
          <w:szCs w:val="22"/>
          <w:u w:val="single"/>
        </w:rPr>
        <w:t xml:space="preserve"> du produit par le </w:t>
      </w:r>
      <w:r w:rsidR="006579B1" w:rsidRPr="00D9577E">
        <w:rPr>
          <w:rFonts w:ascii="Calibri Light" w:hAnsi="Calibri Light" w:cs="Calibri Light"/>
          <w:sz w:val="22"/>
          <w:szCs w:val="22"/>
          <w:u w:val="single"/>
        </w:rPr>
        <w:t>titulaire/</w:t>
      </w:r>
      <w:r w:rsidR="00AA4E81" w:rsidRPr="00D9577E">
        <w:rPr>
          <w:rFonts w:ascii="Calibri Light" w:hAnsi="Calibri Light" w:cs="Calibri Light"/>
          <w:sz w:val="22"/>
          <w:szCs w:val="22"/>
          <w:u w:val="single"/>
        </w:rPr>
        <w:t>fabricant</w:t>
      </w:r>
    </w:p>
    <w:p w14:paraId="7CD5F699" w14:textId="17FE4EA8" w:rsidR="006579B1" w:rsidRPr="00DF614F" w:rsidRDefault="006579B1" w:rsidP="006579B1">
      <w:pPr>
        <w:autoSpaceDE w:val="0"/>
        <w:autoSpaceDN w:val="0"/>
        <w:adjustRightInd w:val="0"/>
        <w:ind w:right="459"/>
        <w:rPr>
          <w:rFonts w:ascii="Calibri Light" w:hAnsi="Calibri Light" w:cs="Calibri Light"/>
          <w:sz w:val="22"/>
          <w:szCs w:val="22"/>
          <w:lang w:eastAsia="zh-TW" w:bidi="he-IL"/>
        </w:rPr>
      </w:pPr>
      <w:r w:rsidRPr="00DF614F">
        <w:rPr>
          <w:rFonts w:ascii="Calibri Light" w:hAnsi="Calibri Light" w:cs="Calibri Light"/>
          <w:sz w:val="22"/>
          <w:szCs w:val="22"/>
          <w:lang w:eastAsia="zh-TW" w:bidi="he-IL"/>
        </w:rPr>
        <w:t xml:space="preserve">En cas de remplacement produits suite à retrait/ arrêt de fabrication du produit par le titulaire/ </w:t>
      </w:r>
      <w:r w:rsidR="00A234D5" w:rsidRPr="00DF614F">
        <w:rPr>
          <w:rFonts w:ascii="Calibri Light" w:hAnsi="Calibri Light" w:cs="Calibri Light"/>
          <w:sz w:val="22"/>
          <w:szCs w:val="22"/>
          <w:lang w:eastAsia="zh-TW" w:bidi="he-IL"/>
        </w:rPr>
        <w:t>fabricant,</w:t>
      </w:r>
      <w:r w:rsidRPr="00DF614F">
        <w:rPr>
          <w:rFonts w:ascii="Calibri Light" w:hAnsi="Calibri Light" w:cs="Calibri Light"/>
          <w:sz w:val="22"/>
          <w:szCs w:val="22"/>
          <w:lang w:eastAsia="zh-TW" w:bidi="he-IL"/>
        </w:rPr>
        <w:t xml:space="preserve"> ce dernier sera remplacé par un produit équivalent sans supplément de prix, sous la forme d’un certificat administratif</w:t>
      </w:r>
      <w:r w:rsidR="00A234D5" w:rsidRPr="00DF614F">
        <w:rPr>
          <w:rFonts w:ascii="Calibri Light" w:hAnsi="Calibri Light" w:cs="Calibri Light"/>
          <w:sz w:val="22"/>
          <w:szCs w:val="22"/>
          <w:lang w:eastAsia="zh-TW" w:bidi="he-IL"/>
        </w:rPr>
        <w:t>.</w:t>
      </w:r>
    </w:p>
    <w:p w14:paraId="37624438" w14:textId="2390CA4B" w:rsidR="006579B1" w:rsidRPr="008532EB" w:rsidRDefault="006579B1" w:rsidP="006579B1">
      <w:pPr>
        <w:autoSpaceDE w:val="0"/>
        <w:autoSpaceDN w:val="0"/>
        <w:adjustRightInd w:val="0"/>
        <w:ind w:right="459"/>
        <w:rPr>
          <w:rFonts w:ascii="Calibri Light" w:hAnsi="Calibri Light" w:cs="Calibri Light"/>
          <w:sz w:val="22"/>
          <w:szCs w:val="22"/>
          <w:lang w:eastAsia="zh-TW" w:bidi="he-IL"/>
        </w:rPr>
      </w:pPr>
      <w:r w:rsidRPr="008532EB">
        <w:rPr>
          <w:rFonts w:ascii="Calibri Light" w:hAnsi="Calibri Light" w:cs="Calibri Light"/>
          <w:sz w:val="22"/>
          <w:szCs w:val="22"/>
          <w:lang w:eastAsia="zh-TW" w:bidi="he-IL"/>
        </w:rPr>
        <w:t>Le titulaire s’engage à reprendre les produits lorsqu’ils deviennent inutilisables ou incompatibles en cours d’exécution du marché selon les dispositions prévues dans l’annexe « développement durable »</w:t>
      </w:r>
      <w:r w:rsidR="00A234D5" w:rsidRPr="008532EB">
        <w:rPr>
          <w:rFonts w:ascii="Calibri Light" w:hAnsi="Calibri Light" w:cs="Calibri Light"/>
          <w:sz w:val="22"/>
          <w:szCs w:val="22"/>
          <w:lang w:eastAsia="zh-TW" w:bidi="he-IL"/>
        </w:rPr>
        <w:t xml:space="preserve"> </w:t>
      </w:r>
      <w:r w:rsidRPr="008532EB">
        <w:rPr>
          <w:rFonts w:ascii="Calibri Light" w:hAnsi="Calibri Light" w:cs="Calibri Light"/>
          <w:sz w:val="22"/>
          <w:szCs w:val="22"/>
          <w:lang w:eastAsia="zh-TW" w:bidi="he-IL"/>
        </w:rPr>
        <w:t>du Marché.</w:t>
      </w:r>
    </w:p>
    <w:p w14:paraId="16B354CD" w14:textId="77777777" w:rsidR="00AA4E81" w:rsidRPr="00D9577E" w:rsidRDefault="00AA4E81" w:rsidP="00AA4E81">
      <w:pPr>
        <w:autoSpaceDE w:val="0"/>
        <w:autoSpaceDN w:val="0"/>
        <w:adjustRightInd w:val="0"/>
        <w:ind w:right="-160"/>
        <w:rPr>
          <w:rFonts w:ascii="Calibri Light" w:hAnsi="Calibri Light" w:cs="Calibri Light"/>
          <w:sz w:val="22"/>
          <w:szCs w:val="22"/>
          <w:lang w:eastAsia="zh-TW" w:bidi="he-IL"/>
        </w:rPr>
      </w:pPr>
    </w:p>
    <w:p w14:paraId="78C8F8B6" w14:textId="77777777" w:rsidR="00AA4E81" w:rsidRPr="00D9577E" w:rsidRDefault="00AA4E81" w:rsidP="00AA4E81">
      <w:pPr>
        <w:pStyle w:val="Titre3"/>
        <w:rPr>
          <w:rFonts w:ascii="Calibri Light" w:hAnsi="Calibri Light" w:cs="Calibri Light"/>
          <w:bCs/>
          <w:color w:val="auto"/>
          <w:sz w:val="22"/>
          <w:szCs w:val="22"/>
        </w:rPr>
      </w:pPr>
      <w:bookmarkStart w:id="35" w:name="_Toc496092060"/>
      <w:bookmarkStart w:id="36" w:name="_Toc231556953"/>
      <w:r w:rsidRPr="00D9577E">
        <w:rPr>
          <w:rFonts w:ascii="Calibri Light" w:hAnsi="Calibri Light" w:cs="Calibri Light"/>
          <w:color w:val="auto"/>
          <w:sz w:val="22"/>
          <w:szCs w:val="22"/>
        </w:rPr>
        <w:lastRenderedPageBreak/>
        <w:t>Besoins occasionnels (accords-cadres à bons de</w:t>
      </w:r>
      <w:r w:rsidRPr="00D9577E">
        <w:rPr>
          <w:rFonts w:ascii="Calibri Light" w:hAnsi="Calibri Light" w:cs="Calibri Light"/>
          <w:bCs/>
          <w:color w:val="auto"/>
          <w:sz w:val="22"/>
          <w:szCs w:val="22"/>
        </w:rPr>
        <w:t xml:space="preserve"> c</w:t>
      </w:r>
      <w:r w:rsidRPr="00D9577E">
        <w:rPr>
          <w:rFonts w:ascii="Calibri Light" w:hAnsi="Calibri Light" w:cs="Calibri Light"/>
          <w:color w:val="auto"/>
          <w:sz w:val="22"/>
          <w:szCs w:val="22"/>
        </w:rPr>
        <w:t>ommande</w:t>
      </w:r>
      <w:r w:rsidRPr="00D9577E">
        <w:rPr>
          <w:rFonts w:ascii="Calibri Light" w:hAnsi="Calibri Light" w:cs="Calibri Light"/>
          <w:bCs/>
          <w:color w:val="auto"/>
          <w:sz w:val="22"/>
          <w:szCs w:val="22"/>
        </w:rPr>
        <w:t>)</w:t>
      </w:r>
      <w:bookmarkEnd w:id="35"/>
      <w:bookmarkEnd w:id="36"/>
    </w:p>
    <w:p w14:paraId="50FA5FD1" w14:textId="77777777" w:rsidR="00AA4E81" w:rsidRPr="00D9577E" w:rsidRDefault="00AA4E81" w:rsidP="00AA4E81">
      <w:pPr>
        <w:rPr>
          <w:rFonts w:ascii="Calibri Light" w:hAnsi="Calibri Light" w:cs="Calibri Light"/>
          <w:sz w:val="22"/>
          <w:szCs w:val="22"/>
          <w:lang w:eastAsia="zh-TW" w:bidi="he-IL"/>
        </w:rPr>
      </w:pPr>
    </w:p>
    <w:p w14:paraId="4A93D126" w14:textId="3BD533DB" w:rsidR="004A1A15" w:rsidRPr="00D9577E" w:rsidRDefault="00AA4E81" w:rsidP="00DF614F">
      <w:pPr>
        <w:rPr>
          <w:rFonts w:ascii="Calibri Light" w:hAnsi="Calibri Light" w:cs="Calibri Light"/>
          <w:noProof/>
          <w:sz w:val="22"/>
          <w:szCs w:val="22"/>
        </w:rPr>
      </w:pPr>
      <w:r w:rsidRPr="00D9577E">
        <w:rPr>
          <w:rFonts w:ascii="Calibri Light" w:hAnsi="Calibri Light" w:cs="Calibri Light"/>
          <w:noProof/>
          <w:sz w:val="22"/>
          <w:szCs w:val="22"/>
        </w:rPr>
        <w:t xml:space="preserve">Pour les besoins occasionnels de faible montant, </w:t>
      </w:r>
      <w:r w:rsidR="0080053D" w:rsidRPr="00D9577E">
        <w:rPr>
          <w:rFonts w:ascii="Calibri Light" w:hAnsi="Calibri Light" w:cs="Calibri Light"/>
          <w:noProof/>
          <w:sz w:val="22"/>
          <w:szCs w:val="22"/>
        </w:rPr>
        <w:t>l’acheteur</w:t>
      </w:r>
      <w:r w:rsidRPr="00D9577E">
        <w:rPr>
          <w:rFonts w:ascii="Calibri Light" w:hAnsi="Calibri Light" w:cs="Calibri Light"/>
          <w:noProof/>
          <w:sz w:val="22"/>
          <w:szCs w:val="22"/>
        </w:rPr>
        <w:t xml:space="preserve"> peut s'adresser à un prestataire autre que le ou les titulaires du marché, pour autant que le montant cumulé de tels achats ne dépasse pas 1 % du montant </w:t>
      </w:r>
      <w:r w:rsidR="00897128" w:rsidRPr="00D9577E">
        <w:rPr>
          <w:rFonts w:ascii="Calibri Light" w:hAnsi="Calibri Light" w:cs="Calibri Light"/>
          <w:noProof/>
          <w:sz w:val="22"/>
          <w:szCs w:val="22"/>
        </w:rPr>
        <w:t>maximum</w:t>
      </w:r>
      <w:r w:rsidRPr="00D9577E">
        <w:rPr>
          <w:rFonts w:ascii="Calibri Light" w:hAnsi="Calibri Light" w:cs="Calibri Light"/>
          <w:noProof/>
          <w:sz w:val="22"/>
          <w:szCs w:val="22"/>
        </w:rPr>
        <w:t xml:space="preserve"> du marché, ni le montant de 10 000 euros HT.</w:t>
      </w:r>
    </w:p>
    <w:p w14:paraId="23CB713A" w14:textId="0420BEE4" w:rsidR="00AA4E81" w:rsidRPr="00D9577E" w:rsidRDefault="00AA4E81" w:rsidP="00174113">
      <w:pPr>
        <w:pStyle w:val="Titre3"/>
        <w:rPr>
          <w:rFonts w:ascii="Calibri Light" w:hAnsi="Calibri Light" w:cs="Calibri Light"/>
          <w:color w:val="auto"/>
          <w:sz w:val="22"/>
          <w:szCs w:val="22"/>
        </w:rPr>
      </w:pPr>
      <w:bookmarkStart w:id="37" w:name="_Toc231556954"/>
      <w:r w:rsidRPr="00D9577E">
        <w:rPr>
          <w:rFonts w:ascii="Calibri Light" w:hAnsi="Calibri Light" w:cs="Calibri Light"/>
          <w:color w:val="auto"/>
          <w:sz w:val="22"/>
          <w:szCs w:val="22"/>
        </w:rPr>
        <w:t>Cession de marché</w:t>
      </w:r>
      <w:r w:rsidR="00D2186B" w:rsidRPr="00D9577E">
        <w:rPr>
          <w:rFonts w:ascii="Calibri Light" w:hAnsi="Calibri Light" w:cs="Calibri Light"/>
          <w:color w:val="auto"/>
          <w:sz w:val="22"/>
          <w:szCs w:val="22"/>
        </w:rPr>
        <w:t xml:space="preserve"> </w:t>
      </w:r>
      <w:r w:rsidR="00B63E55" w:rsidRPr="00D9577E">
        <w:rPr>
          <w:rFonts w:ascii="Calibri Light" w:hAnsi="Calibri Light" w:cs="Calibri Light"/>
          <w:color w:val="auto"/>
          <w:sz w:val="22"/>
          <w:szCs w:val="22"/>
        </w:rPr>
        <w:t>ou modification de la composition du groupement</w:t>
      </w:r>
      <w:r w:rsidR="007A56CA" w:rsidRPr="00D9577E">
        <w:rPr>
          <w:rFonts w:ascii="Calibri Light" w:hAnsi="Calibri Light" w:cs="Calibri Light"/>
          <w:color w:val="auto"/>
          <w:sz w:val="22"/>
          <w:szCs w:val="22"/>
        </w:rPr>
        <w:t xml:space="preserve"> (</w:t>
      </w:r>
      <w:r w:rsidR="00976A94" w:rsidRPr="00D9577E">
        <w:rPr>
          <w:rFonts w:ascii="Calibri Light" w:hAnsi="Calibri Light" w:cs="Calibri Light"/>
          <w:color w:val="auto"/>
          <w:sz w:val="22"/>
          <w:szCs w:val="22"/>
        </w:rPr>
        <w:t>clause de reexamen)</w:t>
      </w:r>
      <w:bookmarkEnd w:id="37"/>
    </w:p>
    <w:p w14:paraId="4EC3906A" w14:textId="77777777" w:rsidR="00D2186B" w:rsidRPr="00D9577E" w:rsidRDefault="00D2186B" w:rsidP="00D2186B">
      <w:pPr>
        <w:rPr>
          <w:rFonts w:ascii="Calibri Light" w:hAnsi="Calibri Light" w:cs="Calibri Light"/>
          <w:sz w:val="22"/>
          <w:szCs w:val="22"/>
        </w:rPr>
      </w:pPr>
    </w:p>
    <w:p w14:paraId="7BC3E150" w14:textId="7D333EE8" w:rsidR="00976A94" w:rsidRPr="00D9577E" w:rsidRDefault="00976A94" w:rsidP="00976A94">
      <w:pPr>
        <w:textAlignment w:val="center"/>
        <w:rPr>
          <w:rFonts w:ascii="Calibri Light" w:hAnsi="Calibri Light" w:cs="Calibri Light"/>
          <w:sz w:val="22"/>
          <w:szCs w:val="22"/>
        </w:rPr>
      </w:pPr>
      <w:r w:rsidRPr="00D9577E">
        <w:rPr>
          <w:rFonts w:ascii="Calibri Light" w:hAnsi="Calibri Light" w:cs="Calibri Light"/>
          <w:sz w:val="22"/>
          <w:szCs w:val="22"/>
        </w:rPr>
        <w:t>En dehors des cas de cession de marché public, à la suite d’une opération de restructuration du titulaire (Articles L. 2194-1 et R. 2194-6 2° du code de la commande publique), le changement du titulaire en cours de marché public est autorisé pour d’autres cas de cession tels la défaillance (redressement ou liquidation judiciaire) ou le décès du titulaire.</w:t>
      </w:r>
    </w:p>
    <w:p w14:paraId="24A7B9AB" w14:textId="77777777" w:rsidR="00976A94" w:rsidRPr="00D9577E" w:rsidRDefault="00976A94" w:rsidP="00976A94">
      <w:pPr>
        <w:textAlignment w:val="center"/>
        <w:rPr>
          <w:rFonts w:ascii="Calibri Light" w:hAnsi="Calibri Light" w:cs="Calibri Light"/>
          <w:sz w:val="22"/>
          <w:szCs w:val="22"/>
        </w:rPr>
      </w:pPr>
      <w:r w:rsidRPr="00D9577E">
        <w:rPr>
          <w:rFonts w:ascii="Calibri Light" w:hAnsi="Calibri Light" w:cs="Calibri Light"/>
          <w:sz w:val="22"/>
          <w:szCs w:val="22"/>
        </w:rPr>
        <w:t>De même, en cas de groupement, en dehors des cas de restructuration de société, la composition du groupement pourra être modifiée dans les cas suivants :</w:t>
      </w:r>
    </w:p>
    <w:p w14:paraId="518A957C" w14:textId="77777777" w:rsidR="00976A94" w:rsidRPr="00D9577E" w:rsidRDefault="00976A94" w:rsidP="00976A94">
      <w:pPr>
        <w:textAlignment w:val="center"/>
        <w:rPr>
          <w:rFonts w:ascii="Calibri Light" w:hAnsi="Calibri Light" w:cs="Calibri Light"/>
          <w:sz w:val="22"/>
          <w:szCs w:val="22"/>
        </w:rPr>
      </w:pPr>
      <w:r w:rsidRPr="00D9577E">
        <w:rPr>
          <w:rFonts w:ascii="Calibri Light" w:hAnsi="Calibri Light" w:cs="Calibri Light"/>
          <w:sz w:val="22"/>
          <w:szCs w:val="22"/>
        </w:rPr>
        <w:t>Cas de défaillance (redressement ou liquidation judiciaire) d’un cotraitant,</w:t>
      </w:r>
    </w:p>
    <w:p w14:paraId="4C959102" w14:textId="77777777" w:rsidR="00976A94" w:rsidRPr="00D9577E" w:rsidRDefault="00976A94" w:rsidP="00976A94">
      <w:pPr>
        <w:textAlignment w:val="center"/>
        <w:rPr>
          <w:rFonts w:ascii="Calibri Light" w:hAnsi="Calibri Light" w:cs="Calibri Light"/>
          <w:sz w:val="22"/>
          <w:szCs w:val="22"/>
        </w:rPr>
      </w:pPr>
      <w:r w:rsidRPr="00D9577E">
        <w:rPr>
          <w:rFonts w:ascii="Calibri Light" w:hAnsi="Calibri Light" w:cs="Calibri Light"/>
          <w:sz w:val="22"/>
          <w:szCs w:val="22"/>
        </w:rPr>
        <w:t>Cas de décès d’un cotraitant,</w:t>
      </w:r>
    </w:p>
    <w:p w14:paraId="20E8E733" w14:textId="77777777" w:rsidR="00976A94" w:rsidRPr="00D9577E" w:rsidRDefault="00976A94" w:rsidP="00976A94">
      <w:pPr>
        <w:textAlignment w:val="center"/>
        <w:rPr>
          <w:rFonts w:ascii="Calibri Light" w:hAnsi="Calibri Light" w:cs="Calibri Light"/>
          <w:sz w:val="22"/>
          <w:szCs w:val="22"/>
          <w:lang w:eastAsia="en-US"/>
        </w:rPr>
      </w:pPr>
      <w:r w:rsidRPr="00D9577E">
        <w:rPr>
          <w:rFonts w:ascii="Calibri Light" w:hAnsi="Calibri Light" w:cs="Calibri Light"/>
          <w:sz w:val="22"/>
          <w:szCs w:val="22"/>
        </w:rPr>
        <w:lastRenderedPageBreak/>
        <w:t>Cas d’impossibilité pour un cotraitant d’accomplir sa tâche pour des raisons qui ne sont pas de son fait,</w:t>
      </w:r>
    </w:p>
    <w:p w14:paraId="1B141614" w14:textId="32014F21" w:rsidR="00976A94" w:rsidRPr="00D9577E" w:rsidRDefault="00976A94" w:rsidP="00976A94">
      <w:pPr>
        <w:textAlignment w:val="center"/>
        <w:rPr>
          <w:rFonts w:ascii="Calibri Light" w:hAnsi="Calibri Light" w:cs="Calibri Light"/>
          <w:sz w:val="22"/>
          <w:szCs w:val="22"/>
        </w:rPr>
      </w:pPr>
      <w:r w:rsidRPr="00D9577E">
        <w:rPr>
          <w:rFonts w:ascii="Calibri Light" w:hAnsi="Calibri Light" w:cs="Calibri Light"/>
          <w:sz w:val="22"/>
          <w:szCs w:val="22"/>
        </w:rPr>
        <w:t>Cas de départ d’un cotraitant suite à un empêchement personnel qui ne lui permet pas de continuer à exécuter le marché.</w:t>
      </w:r>
    </w:p>
    <w:p w14:paraId="6C9FBA8E" w14:textId="77777777" w:rsidR="00976A94" w:rsidRPr="00D9577E" w:rsidRDefault="00976A94" w:rsidP="00976A94">
      <w:pPr>
        <w:rPr>
          <w:rFonts w:ascii="Calibri Light" w:hAnsi="Calibri Light" w:cs="Calibri Light"/>
          <w:sz w:val="22"/>
          <w:szCs w:val="22"/>
        </w:rPr>
      </w:pPr>
      <w:r w:rsidRPr="00D9577E">
        <w:rPr>
          <w:rFonts w:ascii="Calibri Light" w:hAnsi="Calibri Light" w:cs="Calibri Light"/>
          <w:sz w:val="22"/>
          <w:szCs w:val="22"/>
        </w:rPr>
        <w:t>Le départ d’un des membres du groupement pourra être autorisé par l’Acheteur dans les conditions suivantes :</w:t>
      </w:r>
    </w:p>
    <w:p w14:paraId="46C4C9C1" w14:textId="1E05A434" w:rsidR="00976A94" w:rsidRPr="001E6979" w:rsidRDefault="00976A94" w:rsidP="001E6979">
      <w:pPr>
        <w:pStyle w:val="Paragraphedeliste"/>
        <w:numPr>
          <w:ilvl w:val="0"/>
          <w:numId w:val="27"/>
        </w:numPr>
        <w:rPr>
          <w:rFonts w:ascii="Calibri Light" w:hAnsi="Calibri Light" w:cs="Calibri Light"/>
          <w:sz w:val="22"/>
          <w:szCs w:val="22"/>
        </w:rPr>
      </w:pPr>
      <w:r w:rsidRPr="001E6979">
        <w:rPr>
          <w:rFonts w:ascii="Calibri Light" w:hAnsi="Calibri Light" w:cs="Calibri Light"/>
          <w:sz w:val="22"/>
          <w:szCs w:val="22"/>
        </w:rPr>
        <w:t>Le cotraitant devra prévenir l’acheteur de sa volonté de quitter le groupement par lettre motivée avec accusé de réception ;</w:t>
      </w:r>
    </w:p>
    <w:p w14:paraId="067CC7CF" w14:textId="582D43EF" w:rsidR="00976A94" w:rsidRPr="001E6979" w:rsidRDefault="00976A94" w:rsidP="001E6979">
      <w:pPr>
        <w:pStyle w:val="Paragraphedeliste"/>
        <w:numPr>
          <w:ilvl w:val="0"/>
          <w:numId w:val="27"/>
        </w:numPr>
        <w:rPr>
          <w:rFonts w:ascii="Calibri Light" w:hAnsi="Calibri Light" w:cs="Calibri Light"/>
          <w:sz w:val="22"/>
          <w:szCs w:val="22"/>
        </w:rPr>
      </w:pPr>
      <w:r w:rsidRPr="001E6979">
        <w:rPr>
          <w:rFonts w:ascii="Calibri Light" w:hAnsi="Calibri Light" w:cs="Calibri Light"/>
          <w:sz w:val="22"/>
          <w:szCs w:val="22"/>
        </w:rPr>
        <w:t>L’ensemble des membres du groupement doit autoriser le départ par écrit</w:t>
      </w:r>
    </w:p>
    <w:p w14:paraId="7C0A09BE" w14:textId="3FB96507" w:rsidR="00976A94" w:rsidRPr="001E6979" w:rsidRDefault="00976A94" w:rsidP="001E6979">
      <w:pPr>
        <w:pStyle w:val="Paragraphedeliste"/>
        <w:numPr>
          <w:ilvl w:val="0"/>
          <w:numId w:val="27"/>
        </w:numPr>
        <w:rPr>
          <w:rFonts w:ascii="Calibri Light" w:hAnsi="Calibri Light" w:cs="Calibri Light"/>
          <w:sz w:val="22"/>
          <w:szCs w:val="22"/>
        </w:rPr>
      </w:pPr>
      <w:r w:rsidRPr="001E6979">
        <w:rPr>
          <w:rFonts w:ascii="Calibri Light" w:hAnsi="Calibri Light" w:cs="Calibri Light"/>
          <w:sz w:val="22"/>
          <w:szCs w:val="22"/>
        </w:rPr>
        <w:t>Le mandataire du groupement doit être en capacité de se substituer à ce cotraitant, ou, en l'absence de cette capacité de sous-traiter la part du cotraitant à une entreprise disposant des mêmes capacités. </w:t>
      </w:r>
    </w:p>
    <w:p w14:paraId="21C2A9ED" w14:textId="77777777" w:rsidR="00976A94" w:rsidRPr="00D9577E" w:rsidRDefault="00976A94" w:rsidP="00976A94">
      <w:pPr>
        <w:rPr>
          <w:rFonts w:ascii="Calibri Light" w:hAnsi="Calibri Light" w:cs="Calibri Light"/>
          <w:color w:val="1F497D"/>
          <w:sz w:val="22"/>
          <w:szCs w:val="22"/>
        </w:rPr>
      </w:pPr>
      <w:r w:rsidRPr="00D9577E">
        <w:rPr>
          <w:rFonts w:ascii="Calibri Light" w:hAnsi="Calibri Light" w:cs="Calibri Light"/>
          <w:sz w:val="22"/>
          <w:szCs w:val="22"/>
        </w:rPr>
        <w:t>L’acheteur s</w:t>
      </w:r>
      <w:r w:rsidRPr="00DF614F">
        <w:rPr>
          <w:rFonts w:ascii="Calibri Light" w:hAnsi="Calibri Light" w:cs="Calibri Light"/>
          <w:sz w:val="22"/>
          <w:szCs w:val="22"/>
        </w:rPr>
        <w:t>e prononce dans les 21 jours sur</w:t>
      </w:r>
      <w:r w:rsidRPr="00D9577E">
        <w:rPr>
          <w:rFonts w:ascii="Calibri Light" w:hAnsi="Calibri Light" w:cs="Calibri Light"/>
          <w:sz w:val="22"/>
          <w:szCs w:val="22"/>
        </w:rPr>
        <w:t xml:space="preserve"> cette demande après examen de la capacité de l’ensemble des membres du groupement ainsi transformé et, le cas échéant, des sous-traitants ou entreprises liées présentés à son acceptation. Le nouveau groupement doit remplir les conditions qui avaient été fixées par l’acheteur pour la participation à la procédure de passation du marché initial.</w:t>
      </w:r>
      <w:r w:rsidRPr="00D9577E">
        <w:rPr>
          <w:rFonts w:ascii="Calibri Light" w:hAnsi="Calibri Light" w:cs="Calibri Light"/>
          <w:color w:val="1F497D"/>
          <w:sz w:val="22"/>
          <w:szCs w:val="22"/>
        </w:rPr>
        <w:t xml:space="preserve"> </w:t>
      </w:r>
    </w:p>
    <w:p w14:paraId="774678B6" w14:textId="77777777" w:rsidR="00976A94" w:rsidRPr="00D9577E" w:rsidRDefault="00976A94" w:rsidP="00976A94">
      <w:pPr>
        <w:textAlignment w:val="center"/>
        <w:rPr>
          <w:rFonts w:ascii="Calibri Light" w:hAnsi="Calibri Light" w:cs="Calibri Light"/>
          <w:sz w:val="22"/>
          <w:szCs w:val="22"/>
        </w:rPr>
      </w:pPr>
      <w:r w:rsidRPr="00D9577E">
        <w:rPr>
          <w:rFonts w:ascii="Calibri Light" w:hAnsi="Calibri Light" w:cs="Calibri Light"/>
          <w:sz w:val="22"/>
          <w:szCs w:val="22"/>
        </w:rPr>
        <w:t>Ces changements feront l’objet de modifications de marchés publics.</w:t>
      </w:r>
    </w:p>
    <w:p w14:paraId="4E0F8201" w14:textId="41EEE1F7" w:rsidR="00976A94" w:rsidRPr="00D9577E" w:rsidRDefault="00976A94" w:rsidP="00DF614F">
      <w:pPr>
        <w:rPr>
          <w:rFonts w:ascii="Calibri Light" w:hAnsi="Calibri Light" w:cs="Calibri Light"/>
          <w:sz w:val="22"/>
          <w:szCs w:val="22"/>
        </w:rPr>
      </w:pPr>
      <w:r w:rsidRPr="00D9577E">
        <w:rPr>
          <w:rFonts w:ascii="Calibri Light" w:hAnsi="Calibri Light" w:cs="Calibri Light"/>
          <w:sz w:val="22"/>
          <w:szCs w:val="22"/>
        </w:rPr>
        <w:t>En cas de refus de la part de l’acheteur</w:t>
      </w:r>
      <w:r w:rsidR="001E6979">
        <w:rPr>
          <w:rFonts w:ascii="Calibri Light" w:hAnsi="Calibri Light" w:cs="Calibri Light"/>
          <w:sz w:val="22"/>
          <w:szCs w:val="22"/>
        </w:rPr>
        <w:t>,</w:t>
      </w:r>
      <w:r w:rsidRPr="00D9577E">
        <w:rPr>
          <w:rFonts w:ascii="Calibri Light" w:hAnsi="Calibri Light" w:cs="Calibri Light"/>
          <w:sz w:val="22"/>
          <w:szCs w:val="22"/>
        </w:rPr>
        <w:t xml:space="preserve"> le marché sera résilié de plein droit sans indemnités.</w:t>
      </w:r>
    </w:p>
    <w:p w14:paraId="437E3453" w14:textId="774580C6" w:rsidR="001C4947" w:rsidRPr="00D9577E" w:rsidRDefault="00976A94" w:rsidP="007A56CA">
      <w:pPr>
        <w:tabs>
          <w:tab w:val="left" w:pos="9070"/>
        </w:tabs>
        <w:autoSpaceDE w:val="0"/>
        <w:autoSpaceDN w:val="0"/>
        <w:adjustRightInd w:val="0"/>
        <w:ind w:right="-160"/>
        <w:rPr>
          <w:rFonts w:ascii="Calibri Light" w:hAnsi="Calibri Light" w:cs="Calibri Light"/>
          <w:sz w:val="22"/>
          <w:szCs w:val="22"/>
          <w:lang w:eastAsia="zh-TW" w:bidi="he-IL"/>
        </w:rPr>
      </w:pPr>
      <w:r w:rsidRPr="00DF614F">
        <w:rPr>
          <w:rFonts w:ascii="Calibri Light" w:hAnsi="Calibri Light" w:cs="Calibri Light"/>
          <w:sz w:val="22"/>
          <w:szCs w:val="22"/>
          <w:lang w:eastAsia="zh-TW" w:bidi="he-IL"/>
        </w:rPr>
        <w:t>Dans le cas où l’exploitation d’un dispositif médical</w:t>
      </w:r>
      <w:r w:rsidR="007A56CA" w:rsidRPr="00DF614F">
        <w:rPr>
          <w:rFonts w:ascii="Calibri Light" w:hAnsi="Calibri Light" w:cs="Calibri Light"/>
          <w:sz w:val="22"/>
          <w:szCs w:val="22"/>
          <w:lang w:eastAsia="zh-TW" w:bidi="he-IL"/>
        </w:rPr>
        <w:t xml:space="preserve"> </w:t>
      </w:r>
      <w:r w:rsidRPr="00DF614F">
        <w:rPr>
          <w:rFonts w:ascii="Calibri Light" w:hAnsi="Calibri Light" w:cs="Calibri Light"/>
          <w:sz w:val="22"/>
          <w:szCs w:val="22"/>
          <w:lang w:eastAsia="zh-TW" w:bidi="he-IL"/>
        </w:rPr>
        <w:t>est transférée à une autre entreprise pharmaceutique, un avenant de transfert sera réalisé par l’acheteur sous réserve que le repreneur soit en règle au regard de ses obligations fiscales et sociales et que celui-ci requiert les capacités professionnelles et techniques suffisantes pour l’exécution des prestations.</w:t>
      </w:r>
    </w:p>
    <w:p w14:paraId="718BFB83" w14:textId="3BF883A6" w:rsidR="005A5B18" w:rsidRDefault="005A5B18" w:rsidP="005A5B18">
      <w:pPr>
        <w:textAlignment w:val="center"/>
        <w:rPr>
          <w:rFonts w:ascii="Calibri Light" w:hAnsi="Calibri Light" w:cs="Calibri Light"/>
          <w:sz w:val="22"/>
          <w:szCs w:val="22"/>
        </w:rPr>
      </w:pPr>
      <w:r w:rsidRPr="00D9577E">
        <w:rPr>
          <w:rFonts w:ascii="Calibri Light" w:hAnsi="Calibri Light" w:cs="Calibri Light"/>
          <w:sz w:val="22"/>
          <w:szCs w:val="22"/>
        </w:rPr>
        <w:t>Dans tous les cas, le Titulaire respectera ses engagements contractuels.</w:t>
      </w:r>
    </w:p>
    <w:p w14:paraId="6115F797" w14:textId="77777777" w:rsidR="001E6979" w:rsidRPr="00D9577E" w:rsidRDefault="001E6979" w:rsidP="005A5B18">
      <w:pPr>
        <w:textAlignment w:val="center"/>
        <w:rPr>
          <w:rFonts w:ascii="Calibri Light" w:hAnsi="Calibri Light" w:cs="Calibri Light"/>
          <w:sz w:val="22"/>
          <w:szCs w:val="22"/>
        </w:rPr>
      </w:pPr>
    </w:p>
    <w:p w14:paraId="79DA8923" w14:textId="07D04BCB" w:rsidR="007E0B12" w:rsidRPr="00501CE7" w:rsidRDefault="007E0B12" w:rsidP="00501CE7">
      <w:pPr>
        <w:pStyle w:val="Titre3"/>
        <w:rPr>
          <w:rFonts w:ascii="Calibri Light" w:hAnsi="Calibri Light" w:cs="Calibri Light"/>
          <w:color w:val="auto"/>
          <w:sz w:val="22"/>
          <w:szCs w:val="22"/>
        </w:rPr>
      </w:pPr>
      <w:bookmarkStart w:id="38" w:name="_Toc147585047"/>
      <w:bookmarkStart w:id="39" w:name="_Toc231556955"/>
      <w:r w:rsidRPr="00D9577E">
        <w:rPr>
          <w:rFonts w:ascii="Calibri Light" w:hAnsi="Calibri Light" w:cs="Calibri Light"/>
          <w:color w:val="auto"/>
          <w:sz w:val="22"/>
          <w:szCs w:val="22"/>
        </w:rPr>
        <w:t>Réévaluation du montant maximum de l’accord-cadre à bons de commande</w:t>
      </w:r>
      <w:bookmarkEnd w:id="38"/>
      <w:bookmarkEnd w:id="39"/>
    </w:p>
    <w:p w14:paraId="3E5D8CBA" w14:textId="77777777" w:rsidR="00501CE7" w:rsidRDefault="00501CE7" w:rsidP="007E0B12">
      <w:pPr>
        <w:autoSpaceDE w:val="0"/>
        <w:autoSpaceDN w:val="0"/>
        <w:rPr>
          <w:rFonts w:ascii="Calibri Light" w:hAnsi="Calibri Light" w:cs="Calibri Light"/>
          <w:sz w:val="22"/>
          <w:szCs w:val="22"/>
          <w:highlight w:val="yellow"/>
        </w:rPr>
      </w:pPr>
    </w:p>
    <w:p w14:paraId="4FCC0D35" w14:textId="5CF8583A" w:rsidR="007E0B12" w:rsidRPr="00501CE7" w:rsidRDefault="007E0B12" w:rsidP="007E0B12">
      <w:pPr>
        <w:autoSpaceDE w:val="0"/>
        <w:autoSpaceDN w:val="0"/>
        <w:rPr>
          <w:rFonts w:ascii="Calibri Light" w:hAnsi="Calibri Light" w:cs="Calibri Light"/>
          <w:sz w:val="22"/>
          <w:szCs w:val="22"/>
        </w:rPr>
      </w:pPr>
      <w:r w:rsidRPr="00501CE7">
        <w:rPr>
          <w:rFonts w:ascii="Calibri Light" w:hAnsi="Calibri Light" w:cs="Calibri Light"/>
          <w:sz w:val="22"/>
          <w:szCs w:val="22"/>
        </w:rPr>
        <w:t>Le montant maximum d</w:t>
      </w:r>
      <w:r w:rsidRPr="00501CE7">
        <w:rPr>
          <w:rFonts w:ascii="Calibri Light" w:hAnsi="Calibri Light" w:cs="Calibri Light"/>
          <w:sz w:val="22"/>
        </w:rPr>
        <w:t>u marché est fixé à l’article 1.2.</w:t>
      </w:r>
      <w:r w:rsidRPr="00501CE7">
        <w:rPr>
          <w:rFonts w:ascii="Calibri Light" w:hAnsi="Calibri Light" w:cs="Calibri Light"/>
          <w:sz w:val="22"/>
          <w:szCs w:val="22"/>
        </w:rPr>
        <w:t xml:space="preserve">2 du présent document. </w:t>
      </w:r>
    </w:p>
    <w:p w14:paraId="62239014" w14:textId="77777777" w:rsidR="007E0B12" w:rsidRPr="00501CE7" w:rsidRDefault="007E0B12" w:rsidP="00503C47">
      <w:pPr>
        <w:autoSpaceDE w:val="0"/>
        <w:autoSpaceDN w:val="0"/>
        <w:rPr>
          <w:rFonts w:ascii="Calibri Light" w:hAnsi="Calibri Light" w:cs="Calibri Light"/>
          <w:sz w:val="22"/>
          <w:szCs w:val="22"/>
        </w:rPr>
      </w:pPr>
      <w:r w:rsidRPr="00501CE7">
        <w:rPr>
          <w:rFonts w:ascii="Calibri Light" w:hAnsi="Calibri Light" w:cs="Calibri Light"/>
          <w:sz w:val="22"/>
          <w:szCs w:val="22"/>
        </w:rPr>
        <w:lastRenderedPageBreak/>
        <w:t xml:space="preserve">Ce montant a été fixé sur la base de consommations prévisionnelles pour la durée du marché. </w:t>
      </w:r>
    </w:p>
    <w:p w14:paraId="70A1BC16" w14:textId="496737BA" w:rsidR="00EC75C2" w:rsidRPr="00501CE7" w:rsidRDefault="00EC75C2" w:rsidP="00503C47">
      <w:pPr>
        <w:autoSpaceDE w:val="0"/>
        <w:autoSpaceDN w:val="0"/>
        <w:rPr>
          <w:rFonts w:ascii="Calibri Light" w:hAnsi="Calibri Light" w:cs="Calibri Light"/>
          <w:sz w:val="22"/>
          <w:szCs w:val="22"/>
        </w:rPr>
      </w:pPr>
      <w:bookmarkStart w:id="40" w:name="_Hlk228970004"/>
      <w:r w:rsidRPr="00501CE7">
        <w:rPr>
          <w:rFonts w:ascii="Calibri Light" w:hAnsi="Calibri Light" w:cs="Calibri Light"/>
          <w:sz w:val="22"/>
          <w:szCs w:val="22"/>
        </w:rPr>
        <w:t>Néanmoins, si, la consommation réelle est supérieure à ce qui a été anticipé, l’acheteur pourra réévaluer ce montant, dans la limite d’une seule réévaluation autorisée sur la durée totale du marché.</w:t>
      </w:r>
    </w:p>
    <w:p w14:paraId="07B985B1" w14:textId="77777777" w:rsidR="00EC75C2" w:rsidRPr="00501CE7" w:rsidRDefault="00EC75C2" w:rsidP="00503C47">
      <w:pPr>
        <w:rPr>
          <w:rFonts w:ascii="Calibri Light" w:hAnsi="Calibri Light" w:cs="Calibri Light"/>
          <w:sz w:val="22"/>
          <w:szCs w:val="22"/>
        </w:rPr>
      </w:pPr>
      <w:r w:rsidRPr="00501CE7">
        <w:rPr>
          <w:rFonts w:ascii="Calibri Light" w:hAnsi="Calibri Light" w:cs="Calibri Light"/>
          <w:sz w:val="22"/>
          <w:szCs w:val="22"/>
        </w:rPr>
        <w:t xml:space="preserve">Ainsi, </w:t>
      </w:r>
    </w:p>
    <w:p w14:paraId="734A87C7" w14:textId="38462356" w:rsidR="00EC75C2" w:rsidRPr="00501CE7" w:rsidRDefault="00501CE7" w:rsidP="00503C47">
      <w:pPr>
        <w:pStyle w:val="Paragraphedeliste"/>
        <w:numPr>
          <w:ilvl w:val="0"/>
          <w:numId w:val="24"/>
        </w:numPr>
        <w:spacing w:before="0" w:after="0" w:line="240" w:lineRule="auto"/>
        <w:contextualSpacing w:val="0"/>
        <w:rPr>
          <w:rFonts w:ascii="Calibri Light" w:hAnsi="Calibri Light" w:cs="Calibri Light"/>
          <w:sz w:val="22"/>
          <w:szCs w:val="22"/>
        </w:rPr>
      </w:pPr>
      <w:r w:rsidRPr="00501CE7">
        <w:rPr>
          <w:rFonts w:ascii="Calibri Light" w:hAnsi="Calibri Light" w:cs="Calibri Light"/>
          <w:sz w:val="22"/>
          <w:szCs w:val="22"/>
        </w:rPr>
        <w:t>Si</w:t>
      </w:r>
      <w:r w:rsidR="00EC75C2" w:rsidRPr="00501CE7">
        <w:rPr>
          <w:rFonts w:ascii="Calibri Light" w:hAnsi="Calibri Light" w:cs="Calibri Light"/>
          <w:sz w:val="22"/>
          <w:szCs w:val="22"/>
        </w:rPr>
        <w:t>, avant la fin de la 2éme année de marché les consommations réelles venaient à atteindre 60% du montant maximum, l’acheteur pourra l’augmenter, dans la limite de 30 % par rapport au montant maximum initial</w:t>
      </w:r>
    </w:p>
    <w:p w14:paraId="0D47CB24" w14:textId="5643DF1F" w:rsidR="00EC75C2" w:rsidRPr="00501CE7" w:rsidRDefault="00501CE7" w:rsidP="00503C47">
      <w:pPr>
        <w:pStyle w:val="Paragraphedeliste"/>
        <w:numPr>
          <w:ilvl w:val="0"/>
          <w:numId w:val="24"/>
        </w:numPr>
        <w:spacing w:before="0" w:after="0" w:line="240" w:lineRule="auto"/>
        <w:contextualSpacing w:val="0"/>
        <w:rPr>
          <w:rFonts w:ascii="Calibri Light" w:hAnsi="Calibri Light" w:cs="Calibri Light"/>
          <w:sz w:val="22"/>
          <w:szCs w:val="22"/>
        </w:rPr>
      </w:pPr>
      <w:r w:rsidRPr="00501CE7">
        <w:rPr>
          <w:rFonts w:ascii="Calibri Light" w:hAnsi="Calibri Light" w:cs="Calibri Light"/>
          <w:sz w:val="22"/>
          <w:szCs w:val="22"/>
        </w:rPr>
        <w:t>Si</w:t>
      </w:r>
      <w:r w:rsidR="00EC75C2" w:rsidRPr="00501CE7">
        <w:rPr>
          <w:rFonts w:ascii="Calibri Light" w:hAnsi="Calibri Light" w:cs="Calibri Light"/>
          <w:sz w:val="22"/>
          <w:szCs w:val="22"/>
        </w:rPr>
        <w:t>, avant la fin de la 3éme année de marché les consommations réelles venaient à atteindre 80% du montant maximum, l’acheteur pourra l’augmenter, dans la limite de 20 % par rapport au montant maximum initial,</w:t>
      </w:r>
    </w:p>
    <w:p w14:paraId="052BA11F" w14:textId="4A172A0F" w:rsidR="00EC75C2" w:rsidRPr="00501CE7" w:rsidRDefault="00501CE7" w:rsidP="00503C47">
      <w:pPr>
        <w:pStyle w:val="Paragraphedeliste"/>
        <w:numPr>
          <w:ilvl w:val="0"/>
          <w:numId w:val="24"/>
        </w:numPr>
        <w:spacing w:before="0" w:after="0" w:line="240" w:lineRule="auto"/>
        <w:contextualSpacing w:val="0"/>
        <w:rPr>
          <w:rFonts w:ascii="Calibri Light" w:hAnsi="Calibri Light" w:cs="Calibri Light"/>
          <w:sz w:val="22"/>
          <w:szCs w:val="22"/>
        </w:rPr>
      </w:pPr>
      <w:r>
        <w:rPr>
          <w:rFonts w:ascii="Calibri Light" w:hAnsi="Calibri Light" w:cs="Calibri Light"/>
          <w:sz w:val="22"/>
          <w:szCs w:val="22"/>
        </w:rPr>
        <w:t>S</w:t>
      </w:r>
      <w:r w:rsidR="00EC75C2" w:rsidRPr="00501CE7">
        <w:rPr>
          <w:rFonts w:ascii="Calibri Light" w:hAnsi="Calibri Light" w:cs="Calibri Light"/>
          <w:sz w:val="22"/>
          <w:szCs w:val="22"/>
        </w:rPr>
        <w:t>i, durant les 6 premiers mois de la dernière année d’exécution du marché, les consommations réelles venaient à atteindre 90% du montant maximum, l'acheteur pourra l’augmenter dans la limite de 15% par rapport au montant maximum initial.</w:t>
      </w:r>
    </w:p>
    <w:p w14:paraId="740A6464" w14:textId="676AE785" w:rsidR="007E0B12" w:rsidRPr="00501CE7" w:rsidRDefault="00EC75C2" w:rsidP="00501CE7">
      <w:pPr>
        <w:rPr>
          <w:rFonts w:ascii="Calibri Light" w:hAnsi="Calibri Light" w:cs="Calibri Light"/>
          <w:sz w:val="22"/>
          <w:szCs w:val="22"/>
        </w:rPr>
      </w:pPr>
      <w:r w:rsidRPr="00501CE7">
        <w:rPr>
          <w:rFonts w:ascii="Calibri Light" w:hAnsi="Calibri Light" w:cs="Calibri Light"/>
          <w:sz w:val="22"/>
          <w:szCs w:val="22"/>
        </w:rPr>
        <w:t>La réévaluation du montant maximum du marché fera l’objet d’une décision unilatérale de l’acheteur qui en informera le titulaire par courrier.</w:t>
      </w:r>
      <w:bookmarkEnd w:id="40"/>
    </w:p>
    <w:p w14:paraId="16F0ED03" w14:textId="409477A2" w:rsidR="009E4D69" w:rsidRPr="00D9577E" w:rsidRDefault="009E4D69" w:rsidP="009E4D69">
      <w:pPr>
        <w:pStyle w:val="Titre2"/>
        <w:rPr>
          <w:rFonts w:ascii="Calibri Light" w:hAnsi="Calibri Light" w:cs="Calibri Light"/>
          <w:sz w:val="22"/>
          <w:szCs w:val="22"/>
        </w:rPr>
      </w:pPr>
      <w:bookmarkStart w:id="41" w:name="_Toc231556956"/>
      <w:r w:rsidRPr="00D9577E">
        <w:rPr>
          <w:rFonts w:ascii="Calibri Light" w:hAnsi="Calibri Light" w:cs="Calibri Light"/>
          <w:sz w:val="22"/>
          <w:szCs w:val="22"/>
        </w:rPr>
        <w:t>Portail d’approvisionnement électronique (PAD</w:t>
      </w:r>
      <w:bookmarkEnd w:id="41"/>
    </w:p>
    <w:p w14:paraId="19A47DBB" w14:textId="49358766" w:rsidR="009E4D69" w:rsidRDefault="009E4D69" w:rsidP="00501CE7">
      <w:pPr>
        <w:rPr>
          <w:rFonts w:ascii="Calibri Light" w:hAnsi="Calibri Light" w:cs="Calibri Light"/>
          <w:sz w:val="22"/>
        </w:rPr>
      </w:pPr>
      <w:r w:rsidRPr="00501CE7">
        <w:rPr>
          <w:rFonts w:ascii="Calibri Light" w:hAnsi="Calibri Light" w:cs="Calibri Light"/>
          <w:sz w:val="22"/>
        </w:rPr>
        <w:t>SANS OBJET</w:t>
      </w:r>
    </w:p>
    <w:p w14:paraId="799D92D8" w14:textId="77777777" w:rsidR="001E6979" w:rsidRPr="00501CE7" w:rsidRDefault="001E6979" w:rsidP="00501CE7">
      <w:pPr>
        <w:rPr>
          <w:rFonts w:ascii="Calibri Light" w:hAnsi="Calibri Light" w:cs="Calibri Light"/>
          <w:sz w:val="22"/>
        </w:rPr>
      </w:pPr>
    </w:p>
    <w:p w14:paraId="0D6A9112" w14:textId="77777777" w:rsidR="00B94FE7" w:rsidRPr="00D9577E" w:rsidRDefault="00B94FE7" w:rsidP="008A7F8B">
      <w:pPr>
        <w:pStyle w:val="Titre1"/>
        <w:rPr>
          <w:rFonts w:ascii="Calibri Light" w:hAnsi="Calibri Light" w:cs="Calibri Light"/>
        </w:rPr>
      </w:pPr>
      <w:bookmarkStart w:id="42" w:name="_Toc381712484"/>
      <w:bookmarkStart w:id="43" w:name="_Toc381717713"/>
      <w:bookmarkStart w:id="44" w:name="_Toc231556957"/>
      <w:r w:rsidRPr="00D9577E">
        <w:rPr>
          <w:rFonts w:ascii="Calibri Light" w:hAnsi="Calibri Light" w:cs="Calibri Light"/>
        </w:rPr>
        <w:t>Documents contractuels</w:t>
      </w:r>
      <w:bookmarkEnd w:id="42"/>
      <w:bookmarkEnd w:id="43"/>
      <w:bookmarkEnd w:id="44"/>
    </w:p>
    <w:p w14:paraId="4C4C1E8E" w14:textId="77777777" w:rsidR="00B7765F" w:rsidRPr="00D9577E" w:rsidRDefault="00B7765F" w:rsidP="00C94A96">
      <w:pPr>
        <w:rPr>
          <w:rFonts w:ascii="Calibri Light" w:hAnsi="Calibri Light" w:cs="Calibri Light"/>
          <w:sz w:val="22"/>
          <w:szCs w:val="22"/>
        </w:rPr>
      </w:pPr>
      <w:r w:rsidRPr="00D9577E">
        <w:rPr>
          <w:rFonts w:ascii="Calibri Light" w:hAnsi="Calibri Light" w:cs="Calibri Light"/>
          <w:noProof/>
          <w:color w:val="1A0DAB"/>
          <w:sz w:val="22"/>
          <w:szCs w:val="22"/>
        </w:rPr>
        <w:drawing>
          <wp:inline distT="0" distB="0" distL="0" distR="0" wp14:anchorId="2335025F" wp14:editId="43A8ACAF">
            <wp:extent cx="474921" cy="378178"/>
            <wp:effectExtent l="0" t="0" r="1905" b="3175"/>
            <wp:docPr id="1" name="Image 1" descr="https://encrypted-tbn1.gstatic.com/images?q=tbn:ANd9GcSQQtetcP2izkreEInwhR56ptSK5-tHecKwoNEwA6PcK9PJ42u_wVWCYw">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SQQtetcP2izkreEInwhR56ptSK5-tHecKwoNEwA6PcK9PJ42u_wVWCYw">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921" cy="378178"/>
                    </a:xfrm>
                    <a:prstGeom prst="rect">
                      <a:avLst/>
                    </a:prstGeom>
                    <a:noFill/>
                    <a:ln>
                      <a:noFill/>
                    </a:ln>
                  </pic:spPr>
                </pic:pic>
              </a:graphicData>
            </a:graphic>
          </wp:inline>
        </w:drawing>
      </w:r>
    </w:p>
    <w:p w14:paraId="1F3CFE36" w14:textId="1EB9C8BD" w:rsidR="00230DC5" w:rsidRPr="00D9577E" w:rsidRDefault="00E20EDE" w:rsidP="001D4ECB">
      <w:pPr>
        <w:rPr>
          <w:rFonts w:ascii="Calibri Light" w:hAnsi="Calibri Light" w:cs="Calibri Light"/>
          <w:sz w:val="22"/>
          <w:szCs w:val="22"/>
        </w:rPr>
      </w:pPr>
      <w:bookmarkStart w:id="45" w:name="_Toc381712485"/>
      <w:bookmarkStart w:id="46" w:name="_Toc381717714"/>
      <w:r w:rsidRPr="00D9577E">
        <w:rPr>
          <w:rFonts w:ascii="Calibri Light" w:hAnsi="Calibri Light" w:cs="Calibri Light"/>
          <w:sz w:val="22"/>
          <w:szCs w:val="22"/>
        </w:rPr>
        <w:t xml:space="preserve">L’accord-cadre à bons de commande </w:t>
      </w:r>
      <w:r w:rsidR="00230DC5" w:rsidRPr="00D9577E">
        <w:rPr>
          <w:rFonts w:ascii="Calibri Light" w:hAnsi="Calibri Light" w:cs="Calibri Light"/>
          <w:sz w:val="22"/>
          <w:szCs w:val="22"/>
        </w:rPr>
        <w:t>est constitué par les documents contractuels énumérés ci-dessous, par ordre de priorité décroissante, par dérogation à l'article 4</w:t>
      </w:r>
      <w:r w:rsidR="00897128" w:rsidRPr="00D9577E">
        <w:rPr>
          <w:rFonts w:ascii="Calibri Light" w:hAnsi="Calibri Light" w:cs="Calibri Light"/>
          <w:sz w:val="22"/>
          <w:szCs w:val="22"/>
        </w:rPr>
        <w:t>.1</w:t>
      </w:r>
      <w:r w:rsidR="00230DC5" w:rsidRPr="00D9577E">
        <w:rPr>
          <w:rFonts w:ascii="Calibri Light" w:hAnsi="Calibri Light" w:cs="Calibri Light"/>
          <w:sz w:val="22"/>
          <w:szCs w:val="22"/>
        </w:rPr>
        <w:t xml:space="preserve"> du CCAG </w:t>
      </w:r>
      <w:r w:rsidR="00194F6E" w:rsidRPr="00D9577E">
        <w:rPr>
          <w:rFonts w:ascii="Calibri Light" w:hAnsi="Calibri Light" w:cs="Calibri Light"/>
          <w:sz w:val="22"/>
          <w:szCs w:val="22"/>
        </w:rPr>
        <w:t>FCS :</w:t>
      </w:r>
    </w:p>
    <w:bookmarkEnd w:id="45"/>
    <w:bookmarkEnd w:id="46"/>
    <w:p w14:paraId="01F1222E" w14:textId="105D86A6" w:rsidR="00532B50" w:rsidRPr="00D9577E" w:rsidRDefault="00194F6E" w:rsidP="003C1819">
      <w:pPr>
        <w:pStyle w:val="Paragraphedeliste"/>
        <w:numPr>
          <w:ilvl w:val="0"/>
          <w:numId w:val="12"/>
        </w:numPr>
        <w:rPr>
          <w:rFonts w:ascii="Calibri Light" w:hAnsi="Calibri Light" w:cs="Calibri Light"/>
          <w:sz w:val="22"/>
          <w:szCs w:val="22"/>
        </w:rPr>
      </w:pPr>
      <w:r>
        <w:rPr>
          <w:rFonts w:ascii="Calibri Light" w:hAnsi="Calibri Light" w:cs="Calibri Light"/>
          <w:sz w:val="22"/>
          <w:szCs w:val="22"/>
          <w:u w:val="single"/>
        </w:rPr>
        <w:t>L</w:t>
      </w:r>
      <w:r w:rsidR="002D1C00" w:rsidRPr="00194F6E">
        <w:rPr>
          <w:rFonts w:ascii="Calibri Light" w:hAnsi="Calibri Light" w:cs="Calibri Light"/>
          <w:sz w:val="22"/>
          <w:szCs w:val="22"/>
          <w:u w:val="single"/>
        </w:rPr>
        <w:t>'acte d'engagement et ses</w:t>
      </w:r>
      <w:r w:rsidR="00783193" w:rsidRPr="00194F6E">
        <w:rPr>
          <w:rFonts w:ascii="Calibri Light" w:hAnsi="Calibri Light" w:cs="Calibri Light"/>
          <w:sz w:val="22"/>
          <w:szCs w:val="22"/>
          <w:u w:val="single"/>
        </w:rPr>
        <w:t xml:space="preserve"> annexes</w:t>
      </w:r>
      <w:r w:rsidR="00FE7F40" w:rsidRPr="00D9577E">
        <w:rPr>
          <w:rFonts w:ascii="Calibri Light" w:hAnsi="Calibri Light" w:cs="Calibri Light"/>
          <w:sz w:val="22"/>
          <w:szCs w:val="22"/>
        </w:rPr>
        <w:t> :</w:t>
      </w:r>
    </w:p>
    <w:p w14:paraId="1AB8F9E8" w14:textId="06EE2695" w:rsidR="005525A0" w:rsidRPr="00D9577E" w:rsidRDefault="00532B50" w:rsidP="003C1819">
      <w:pPr>
        <w:pStyle w:val="Paragraphedeliste"/>
        <w:numPr>
          <w:ilvl w:val="0"/>
          <w:numId w:val="9"/>
        </w:numPr>
        <w:rPr>
          <w:rFonts w:ascii="Calibri Light" w:hAnsi="Calibri Light" w:cs="Calibri Light"/>
          <w:sz w:val="22"/>
          <w:szCs w:val="22"/>
        </w:rPr>
      </w:pPr>
      <w:r w:rsidRPr="00D9577E">
        <w:rPr>
          <w:rFonts w:ascii="Calibri Light" w:hAnsi="Calibri Light" w:cs="Calibri Light"/>
          <w:sz w:val="22"/>
          <w:szCs w:val="22"/>
        </w:rPr>
        <w:t>Bordereau</w:t>
      </w:r>
      <w:r w:rsidR="00192763" w:rsidRPr="00D9577E">
        <w:rPr>
          <w:rFonts w:ascii="Calibri Light" w:hAnsi="Calibri Light" w:cs="Calibri Light"/>
          <w:sz w:val="22"/>
          <w:szCs w:val="22"/>
        </w:rPr>
        <w:t>(x)</w:t>
      </w:r>
      <w:r w:rsidRPr="00D9577E">
        <w:rPr>
          <w:rFonts w:ascii="Calibri Light" w:hAnsi="Calibri Light" w:cs="Calibri Light"/>
          <w:sz w:val="22"/>
          <w:szCs w:val="22"/>
        </w:rPr>
        <w:t xml:space="preserve"> de prix</w:t>
      </w:r>
      <w:r w:rsidR="00ED16DD">
        <w:rPr>
          <w:rFonts w:ascii="Calibri Light" w:hAnsi="Calibri Light" w:cs="Calibri Light"/>
          <w:sz w:val="22"/>
          <w:szCs w:val="22"/>
        </w:rPr>
        <w:t xml:space="preserve"> en format Excel</w:t>
      </w:r>
      <w:r w:rsidR="00194F6E">
        <w:rPr>
          <w:rFonts w:ascii="Calibri Light" w:hAnsi="Calibri Light" w:cs="Calibri Light"/>
          <w:sz w:val="22"/>
          <w:szCs w:val="22"/>
        </w:rPr>
        <w:t>,</w:t>
      </w:r>
      <w:r w:rsidRPr="00D9577E">
        <w:rPr>
          <w:rFonts w:ascii="Calibri Light" w:hAnsi="Calibri Light" w:cs="Calibri Light"/>
          <w:sz w:val="22"/>
          <w:szCs w:val="22"/>
        </w:rPr>
        <w:t xml:space="preserve"> </w:t>
      </w:r>
    </w:p>
    <w:p w14:paraId="0DB633B9" w14:textId="5F9A060E" w:rsidR="00783193" w:rsidRPr="00D9577E" w:rsidRDefault="0065110F" w:rsidP="003C1819">
      <w:pPr>
        <w:pStyle w:val="Paragraphedeliste"/>
        <w:numPr>
          <w:ilvl w:val="0"/>
          <w:numId w:val="9"/>
        </w:numPr>
        <w:rPr>
          <w:rFonts w:ascii="Calibri Light" w:hAnsi="Calibri Light" w:cs="Calibri Light"/>
          <w:sz w:val="22"/>
          <w:szCs w:val="22"/>
        </w:rPr>
      </w:pPr>
      <w:r w:rsidRPr="00D9577E">
        <w:rPr>
          <w:rFonts w:ascii="Calibri Light" w:hAnsi="Calibri Light" w:cs="Calibri Light"/>
          <w:sz w:val="22"/>
          <w:szCs w:val="22"/>
        </w:rPr>
        <w:t>Annexe</w:t>
      </w:r>
      <w:r w:rsidR="009E4D69" w:rsidRPr="00D9577E">
        <w:rPr>
          <w:rFonts w:ascii="Calibri Light" w:hAnsi="Calibri Light" w:cs="Calibri Light"/>
          <w:sz w:val="22"/>
          <w:szCs w:val="22"/>
        </w:rPr>
        <w:t xml:space="preserve"> « Décision</w:t>
      </w:r>
      <w:r w:rsidR="00783193" w:rsidRPr="00D9577E">
        <w:rPr>
          <w:rFonts w:ascii="Calibri Light" w:hAnsi="Calibri Light" w:cs="Calibri Light"/>
          <w:sz w:val="22"/>
          <w:szCs w:val="22"/>
        </w:rPr>
        <w:t xml:space="preserve"> </w:t>
      </w:r>
      <w:r w:rsidR="00F23CAD" w:rsidRPr="00D9577E">
        <w:rPr>
          <w:rFonts w:ascii="Calibri Light" w:hAnsi="Calibri Light" w:cs="Calibri Light"/>
          <w:sz w:val="22"/>
          <w:szCs w:val="22"/>
        </w:rPr>
        <w:t>du pouvoir adjudicateur</w:t>
      </w:r>
      <w:r w:rsidRPr="00D9577E">
        <w:rPr>
          <w:rFonts w:ascii="Calibri Light" w:hAnsi="Calibri Light" w:cs="Calibri Light"/>
          <w:sz w:val="22"/>
          <w:szCs w:val="22"/>
        </w:rPr>
        <w:t> »</w:t>
      </w:r>
      <w:r w:rsidR="00194F6E">
        <w:rPr>
          <w:rFonts w:ascii="Calibri Light" w:hAnsi="Calibri Light" w:cs="Calibri Light"/>
          <w:sz w:val="22"/>
          <w:szCs w:val="22"/>
        </w:rPr>
        <w:t>,</w:t>
      </w:r>
    </w:p>
    <w:p w14:paraId="4EB8850E" w14:textId="590691EB" w:rsidR="00EA30C8" w:rsidRPr="00194F6E" w:rsidRDefault="002D1C00" w:rsidP="00194F6E">
      <w:pPr>
        <w:pStyle w:val="Paragraphedeliste"/>
        <w:numPr>
          <w:ilvl w:val="0"/>
          <w:numId w:val="9"/>
        </w:numPr>
        <w:rPr>
          <w:rFonts w:ascii="Calibri Light" w:hAnsi="Calibri Light" w:cs="Calibri Light"/>
          <w:sz w:val="22"/>
          <w:szCs w:val="22"/>
        </w:rPr>
      </w:pPr>
      <w:r w:rsidRPr="00D9577E">
        <w:rPr>
          <w:rFonts w:ascii="Calibri Light" w:hAnsi="Calibri Light" w:cs="Calibri Light"/>
          <w:sz w:val="22"/>
          <w:szCs w:val="22"/>
        </w:rPr>
        <w:t>Le cas échéant, pour les exploitants ayant recours à un distributeur hors groupement, convention de mandat</w:t>
      </w:r>
      <w:r w:rsidR="00194F6E">
        <w:rPr>
          <w:rFonts w:ascii="Calibri Light" w:hAnsi="Calibri Light" w:cs="Calibri Light"/>
          <w:sz w:val="22"/>
          <w:szCs w:val="22"/>
        </w:rPr>
        <w:t>,</w:t>
      </w:r>
    </w:p>
    <w:p w14:paraId="70FC9D5F" w14:textId="33E290B7" w:rsidR="0001276A" w:rsidRPr="00194F6E" w:rsidRDefault="00554FEF" w:rsidP="003C1819">
      <w:pPr>
        <w:pStyle w:val="RedTxt"/>
        <w:keepLines/>
        <w:numPr>
          <w:ilvl w:val="0"/>
          <w:numId w:val="12"/>
        </w:numPr>
        <w:spacing w:before="120" w:after="0" w:line="240" w:lineRule="auto"/>
        <w:rPr>
          <w:rFonts w:ascii="Calibri Light" w:hAnsi="Calibri Light" w:cs="Calibri Light"/>
          <w:u w:val="single"/>
        </w:rPr>
      </w:pPr>
      <w:r w:rsidRPr="00194F6E">
        <w:rPr>
          <w:rFonts w:ascii="Calibri Light" w:hAnsi="Calibri Light" w:cs="Calibri Light"/>
          <w:u w:val="single"/>
        </w:rPr>
        <w:t>Le</w:t>
      </w:r>
      <w:r w:rsidR="00783193" w:rsidRPr="00194F6E">
        <w:rPr>
          <w:rFonts w:ascii="Calibri Light" w:hAnsi="Calibri Light" w:cs="Calibri Light"/>
          <w:u w:val="single"/>
        </w:rPr>
        <w:t xml:space="preserve"> cahier des clauses administratives particulières dont seul l'exemplaire conservé dans les archives de l'administration fait </w:t>
      </w:r>
      <w:r w:rsidR="009E4D69" w:rsidRPr="00194F6E">
        <w:rPr>
          <w:rFonts w:ascii="Calibri Light" w:hAnsi="Calibri Light" w:cs="Calibri Light"/>
          <w:u w:val="single"/>
        </w:rPr>
        <w:t>foi et</w:t>
      </w:r>
      <w:r w:rsidR="001D559E" w:rsidRPr="00194F6E">
        <w:rPr>
          <w:rFonts w:ascii="Calibri Light" w:hAnsi="Calibri Light" w:cs="Calibri Light"/>
          <w:u w:val="single"/>
        </w:rPr>
        <w:t xml:space="preserve"> s</w:t>
      </w:r>
      <w:r w:rsidR="00194F6E" w:rsidRPr="00194F6E">
        <w:rPr>
          <w:rFonts w:ascii="Calibri Light" w:hAnsi="Calibri Light" w:cs="Calibri Light"/>
          <w:u w:val="single"/>
        </w:rPr>
        <w:t>on</w:t>
      </w:r>
      <w:r w:rsidR="001D559E" w:rsidRPr="00194F6E">
        <w:rPr>
          <w:rFonts w:ascii="Calibri Light" w:hAnsi="Calibri Light" w:cs="Calibri Light"/>
          <w:u w:val="single"/>
        </w:rPr>
        <w:t xml:space="preserve"> annexes </w:t>
      </w:r>
      <w:r w:rsidR="00194F6E" w:rsidRPr="00194F6E">
        <w:rPr>
          <w:rFonts w:ascii="Calibri Light" w:hAnsi="Calibri Light" w:cs="Calibri Light"/>
          <w:u w:val="single"/>
        </w:rPr>
        <w:t xml:space="preserve">(CCAP) </w:t>
      </w:r>
      <w:r w:rsidR="001D559E" w:rsidRPr="00194F6E">
        <w:rPr>
          <w:rFonts w:ascii="Calibri Light" w:hAnsi="Calibri Light" w:cs="Calibri Light"/>
          <w:u w:val="single"/>
        </w:rPr>
        <w:t>:</w:t>
      </w:r>
    </w:p>
    <w:p w14:paraId="12DDB57E" w14:textId="6C18D3C9" w:rsidR="004A3B95" w:rsidRDefault="004A3B95" w:rsidP="00194F6E">
      <w:pPr>
        <w:pStyle w:val="Paragraphedeliste"/>
        <w:numPr>
          <w:ilvl w:val="0"/>
          <w:numId w:val="9"/>
        </w:numPr>
        <w:rPr>
          <w:rFonts w:ascii="Calibri Light" w:hAnsi="Calibri Light" w:cs="Calibri Light"/>
          <w:sz w:val="22"/>
          <w:szCs w:val="22"/>
        </w:rPr>
      </w:pPr>
      <w:r w:rsidRPr="00D9577E">
        <w:rPr>
          <w:rFonts w:ascii="Calibri Light" w:hAnsi="Calibri Light" w:cs="Calibri Light"/>
          <w:sz w:val="22"/>
          <w:szCs w:val="22"/>
        </w:rPr>
        <w:t>L’annexe « développement durable »</w:t>
      </w:r>
      <w:r w:rsidR="00194F6E">
        <w:rPr>
          <w:rFonts w:ascii="Calibri Light" w:hAnsi="Calibri Light" w:cs="Calibri Light"/>
          <w:sz w:val="22"/>
          <w:szCs w:val="22"/>
        </w:rPr>
        <w:t>,</w:t>
      </w:r>
    </w:p>
    <w:p w14:paraId="52B42D32" w14:textId="5D53E9E6" w:rsidR="000C2179" w:rsidRPr="00D9577E" w:rsidRDefault="000C2179" w:rsidP="00194F6E">
      <w:pPr>
        <w:pStyle w:val="Paragraphedeliste"/>
        <w:numPr>
          <w:ilvl w:val="0"/>
          <w:numId w:val="9"/>
        </w:numPr>
        <w:rPr>
          <w:rFonts w:ascii="Calibri Light" w:hAnsi="Calibri Light" w:cs="Calibri Light"/>
          <w:sz w:val="22"/>
          <w:szCs w:val="22"/>
        </w:rPr>
      </w:pPr>
      <w:r>
        <w:rPr>
          <w:rFonts w:ascii="Calibri Light" w:hAnsi="Calibri Light" w:cs="Calibri Light"/>
          <w:sz w:val="22"/>
          <w:szCs w:val="22"/>
        </w:rPr>
        <w:t>L’</w:t>
      </w:r>
      <w:r w:rsidRPr="000C2179">
        <w:rPr>
          <w:rFonts w:ascii="Calibri Light" w:hAnsi="Calibri Light" w:cs="Calibri Light"/>
          <w:sz w:val="22"/>
          <w:szCs w:val="22"/>
        </w:rPr>
        <w:t xml:space="preserve">Annexe </w:t>
      </w:r>
      <w:r>
        <w:rPr>
          <w:rFonts w:ascii="Calibri Light" w:hAnsi="Calibri Light" w:cs="Calibri Light"/>
          <w:sz w:val="22"/>
          <w:szCs w:val="22"/>
        </w:rPr>
        <w:t>« </w:t>
      </w:r>
      <w:r w:rsidRPr="000C2179">
        <w:rPr>
          <w:rFonts w:ascii="Calibri Light" w:hAnsi="Calibri Light" w:cs="Calibri Light"/>
          <w:sz w:val="22"/>
          <w:szCs w:val="22"/>
        </w:rPr>
        <w:t>détachement salariés étrangers</w:t>
      </w:r>
      <w:r>
        <w:rPr>
          <w:rFonts w:ascii="Calibri Light" w:hAnsi="Calibri Light" w:cs="Calibri Light"/>
          <w:sz w:val="22"/>
          <w:szCs w:val="22"/>
        </w:rPr>
        <w:t> ».</w:t>
      </w:r>
    </w:p>
    <w:p w14:paraId="0013901D" w14:textId="77777777" w:rsidR="00194F6E" w:rsidRPr="00D9577E" w:rsidRDefault="00194F6E" w:rsidP="00194F6E">
      <w:pPr>
        <w:pStyle w:val="Paragraphedeliste"/>
        <w:ind w:left="1440"/>
        <w:rPr>
          <w:rFonts w:ascii="Calibri Light" w:hAnsi="Calibri Light" w:cs="Calibri Light"/>
          <w:sz w:val="22"/>
          <w:szCs w:val="22"/>
        </w:rPr>
      </w:pPr>
    </w:p>
    <w:p w14:paraId="32A67935" w14:textId="0ECF0136" w:rsidR="00783193" w:rsidRDefault="00554FEF" w:rsidP="003C1819">
      <w:pPr>
        <w:pStyle w:val="Paragraphedeliste"/>
        <w:numPr>
          <w:ilvl w:val="0"/>
          <w:numId w:val="12"/>
        </w:numPr>
        <w:rPr>
          <w:rFonts w:ascii="Calibri Light" w:hAnsi="Calibri Light" w:cs="Calibri Light"/>
          <w:sz w:val="22"/>
          <w:szCs w:val="22"/>
        </w:rPr>
      </w:pPr>
      <w:r w:rsidRPr="00194F6E">
        <w:rPr>
          <w:rFonts w:ascii="Calibri Light" w:hAnsi="Calibri Light" w:cs="Calibri Light"/>
          <w:sz w:val="22"/>
          <w:szCs w:val="22"/>
          <w:u w:val="single"/>
        </w:rPr>
        <w:t>Le</w:t>
      </w:r>
      <w:r w:rsidR="00783193" w:rsidRPr="00194F6E">
        <w:rPr>
          <w:rFonts w:ascii="Calibri Light" w:hAnsi="Calibri Light" w:cs="Calibri Light"/>
          <w:sz w:val="22"/>
          <w:szCs w:val="22"/>
          <w:u w:val="single"/>
        </w:rPr>
        <w:t xml:space="preserve"> cahier des clauses techniques particulières dont seul l'exemplaire conservé dans les archives de l'administration fait </w:t>
      </w:r>
      <w:r w:rsidR="005525A0" w:rsidRPr="00194F6E">
        <w:rPr>
          <w:rFonts w:ascii="Calibri Light" w:hAnsi="Calibri Light" w:cs="Calibri Light"/>
          <w:sz w:val="22"/>
          <w:szCs w:val="22"/>
          <w:u w:val="single"/>
        </w:rPr>
        <w:t>foi</w:t>
      </w:r>
      <w:r w:rsidR="00A227F3" w:rsidRPr="00194F6E">
        <w:rPr>
          <w:rFonts w:ascii="Calibri Light" w:hAnsi="Calibri Light" w:cs="Calibri Light"/>
          <w:sz w:val="22"/>
          <w:szCs w:val="22"/>
          <w:u w:val="single"/>
        </w:rPr>
        <w:t xml:space="preserve"> et ses annexes</w:t>
      </w:r>
      <w:r w:rsidR="00A227F3" w:rsidRPr="00D9577E">
        <w:rPr>
          <w:rFonts w:ascii="Calibri Light" w:hAnsi="Calibri Light" w:cs="Calibri Light"/>
          <w:sz w:val="22"/>
          <w:szCs w:val="22"/>
        </w:rPr>
        <w:t> :</w:t>
      </w:r>
    </w:p>
    <w:p w14:paraId="3F822A02" w14:textId="77777777" w:rsidR="00194F6E" w:rsidRPr="00D9577E" w:rsidRDefault="00194F6E" w:rsidP="00194F6E">
      <w:pPr>
        <w:pStyle w:val="Paragraphedeliste"/>
        <w:rPr>
          <w:rFonts w:ascii="Calibri Light" w:hAnsi="Calibri Light" w:cs="Calibri Light"/>
          <w:sz w:val="22"/>
          <w:szCs w:val="22"/>
        </w:rPr>
      </w:pPr>
    </w:p>
    <w:p w14:paraId="79F573F5" w14:textId="1D912F28" w:rsidR="00A227F3" w:rsidRPr="00D9577E" w:rsidRDefault="00A227F3" w:rsidP="003C1819">
      <w:pPr>
        <w:pStyle w:val="Paragraphedeliste"/>
        <w:numPr>
          <w:ilvl w:val="1"/>
          <w:numId w:val="8"/>
        </w:numPr>
        <w:spacing w:before="0" w:after="0"/>
        <w:ind w:left="1701" w:hanging="283"/>
        <w:rPr>
          <w:rFonts w:ascii="Calibri Light" w:hAnsi="Calibri Light" w:cs="Calibri Light"/>
          <w:sz w:val="22"/>
          <w:szCs w:val="22"/>
        </w:rPr>
      </w:pPr>
      <w:r w:rsidRPr="00D9577E">
        <w:rPr>
          <w:rFonts w:ascii="Calibri Light" w:hAnsi="Calibri Light" w:cs="Calibri Light"/>
          <w:sz w:val="22"/>
          <w:szCs w:val="22"/>
        </w:rPr>
        <w:lastRenderedPageBreak/>
        <w:t>La charte des essais</w:t>
      </w:r>
      <w:r w:rsidR="00194F6E">
        <w:rPr>
          <w:rFonts w:ascii="Calibri Light" w:hAnsi="Calibri Light" w:cs="Calibri Light"/>
          <w:sz w:val="22"/>
          <w:szCs w:val="22"/>
        </w:rPr>
        <w:t xml:space="preserve"> (les fiches techniques doivent être au « Type EUROPHARMAT » par DM et la fiche note « intérêt thérapeutiques »)</w:t>
      </w:r>
      <w:r w:rsidR="00014F5D" w:rsidRPr="00D9577E">
        <w:rPr>
          <w:rFonts w:ascii="Calibri Light" w:hAnsi="Calibri Light" w:cs="Calibri Light"/>
          <w:sz w:val="22"/>
          <w:szCs w:val="22"/>
        </w:rPr>
        <w:t>,</w:t>
      </w:r>
    </w:p>
    <w:p w14:paraId="586E7BCF" w14:textId="77777777" w:rsidR="00665F15" w:rsidRPr="00D9577E" w:rsidRDefault="00A227F3" w:rsidP="003C1819">
      <w:pPr>
        <w:pStyle w:val="Paragraphedeliste"/>
        <w:numPr>
          <w:ilvl w:val="1"/>
          <w:numId w:val="8"/>
        </w:numPr>
        <w:spacing w:before="0" w:after="0"/>
        <w:ind w:left="1701" w:hanging="283"/>
        <w:rPr>
          <w:rFonts w:ascii="Calibri Light" w:hAnsi="Calibri Light" w:cs="Calibri Light"/>
          <w:sz w:val="22"/>
          <w:szCs w:val="22"/>
        </w:rPr>
      </w:pPr>
      <w:r w:rsidRPr="00D9577E">
        <w:rPr>
          <w:rFonts w:ascii="Calibri Light" w:hAnsi="Calibri Light" w:cs="Calibri Light"/>
          <w:sz w:val="22"/>
          <w:szCs w:val="22"/>
        </w:rPr>
        <w:t xml:space="preserve">Les </w:t>
      </w:r>
      <w:r w:rsidR="00014F5D" w:rsidRPr="00D9577E">
        <w:rPr>
          <w:rFonts w:ascii="Calibri Light" w:hAnsi="Calibri Light" w:cs="Calibri Light"/>
          <w:sz w:val="22"/>
          <w:szCs w:val="22"/>
        </w:rPr>
        <w:t>Modalités de Gestion des Dépôts,</w:t>
      </w:r>
    </w:p>
    <w:p w14:paraId="2A90441B" w14:textId="7D25EADD" w:rsidR="00AF512A" w:rsidRDefault="007273C9" w:rsidP="003C1819">
      <w:pPr>
        <w:pStyle w:val="Paragraphedeliste"/>
        <w:numPr>
          <w:ilvl w:val="1"/>
          <w:numId w:val="8"/>
        </w:numPr>
        <w:ind w:left="1701" w:hanging="283"/>
        <w:rPr>
          <w:rFonts w:ascii="Calibri Light" w:hAnsi="Calibri Light" w:cs="Calibri Light"/>
          <w:sz w:val="22"/>
          <w:szCs w:val="22"/>
        </w:rPr>
      </w:pPr>
      <w:r w:rsidRPr="00D9577E">
        <w:rPr>
          <w:rFonts w:ascii="Calibri Light" w:hAnsi="Calibri Light" w:cs="Calibri Light"/>
          <w:sz w:val="22"/>
          <w:szCs w:val="22"/>
        </w:rPr>
        <w:t xml:space="preserve">Les procédés de stérilisation en vigueur au </w:t>
      </w:r>
      <w:r w:rsidR="007E4E7A" w:rsidRPr="00D9577E">
        <w:rPr>
          <w:rFonts w:ascii="Calibri Light" w:hAnsi="Calibri Light" w:cs="Calibri Light"/>
          <w:sz w:val="22"/>
          <w:szCs w:val="22"/>
        </w:rPr>
        <w:t>CHU</w:t>
      </w:r>
      <w:r w:rsidRPr="00D9577E">
        <w:rPr>
          <w:rFonts w:ascii="Calibri Light" w:hAnsi="Calibri Light" w:cs="Calibri Light"/>
          <w:sz w:val="22"/>
          <w:szCs w:val="22"/>
        </w:rPr>
        <w:t xml:space="preserve"> de Montpellier</w:t>
      </w:r>
      <w:r w:rsidR="00194F6E">
        <w:rPr>
          <w:rFonts w:ascii="Calibri Light" w:hAnsi="Calibri Light" w:cs="Calibri Light"/>
          <w:sz w:val="22"/>
          <w:szCs w:val="22"/>
        </w:rPr>
        <w:t>,</w:t>
      </w:r>
    </w:p>
    <w:p w14:paraId="290956AD" w14:textId="394A2532" w:rsidR="00194F6E" w:rsidRDefault="00194F6E" w:rsidP="003C1819">
      <w:pPr>
        <w:pStyle w:val="Paragraphedeliste"/>
        <w:numPr>
          <w:ilvl w:val="1"/>
          <w:numId w:val="8"/>
        </w:numPr>
        <w:ind w:left="1701" w:hanging="283"/>
        <w:rPr>
          <w:rFonts w:ascii="Calibri Light" w:hAnsi="Calibri Light" w:cs="Calibri Light"/>
          <w:sz w:val="22"/>
          <w:szCs w:val="22"/>
        </w:rPr>
      </w:pPr>
      <w:r>
        <w:rPr>
          <w:rFonts w:ascii="Calibri Light" w:hAnsi="Calibri Light" w:cs="Calibri Light"/>
          <w:sz w:val="22"/>
          <w:szCs w:val="22"/>
        </w:rPr>
        <w:t>L’annexe MAD « Mise à disposition »</w:t>
      </w:r>
      <w:r w:rsidR="0007389F">
        <w:rPr>
          <w:rFonts w:ascii="Calibri Light" w:hAnsi="Calibri Light" w:cs="Calibri Light"/>
          <w:sz w:val="22"/>
          <w:szCs w:val="22"/>
        </w:rPr>
        <w:t xml:space="preserve"> à compléter</w:t>
      </w:r>
      <w:r>
        <w:rPr>
          <w:rFonts w:ascii="Calibri Light" w:hAnsi="Calibri Light" w:cs="Calibri Light"/>
          <w:sz w:val="22"/>
          <w:szCs w:val="22"/>
        </w:rPr>
        <w:t>,</w:t>
      </w:r>
    </w:p>
    <w:p w14:paraId="184E70D7" w14:textId="32766C56" w:rsidR="00194F6E" w:rsidRDefault="00194F6E" w:rsidP="003C1819">
      <w:pPr>
        <w:pStyle w:val="Paragraphedeliste"/>
        <w:numPr>
          <w:ilvl w:val="1"/>
          <w:numId w:val="8"/>
        </w:numPr>
        <w:ind w:left="1701" w:hanging="283"/>
        <w:rPr>
          <w:rFonts w:ascii="Calibri Light" w:hAnsi="Calibri Light" w:cs="Calibri Light"/>
          <w:sz w:val="22"/>
          <w:szCs w:val="22"/>
        </w:rPr>
      </w:pPr>
      <w:r>
        <w:rPr>
          <w:rFonts w:ascii="Calibri Light" w:hAnsi="Calibri Light" w:cs="Calibri Light"/>
          <w:sz w:val="22"/>
          <w:szCs w:val="22"/>
        </w:rPr>
        <w:t>L’annexe « caractéristiques logistiques » à compléter.</w:t>
      </w:r>
    </w:p>
    <w:p w14:paraId="7E2AFE1D" w14:textId="77777777" w:rsidR="000C2179" w:rsidRDefault="000C2179" w:rsidP="000C2179">
      <w:pPr>
        <w:pStyle w:val="Paragraphedeliste"/>
        <w:ind w:left="1701"/>
        <w:rPr>
          <w:rFonts w:ascii="Calibri Light" w:hAnsi="Calibri Light" w:cs="Calibri Light"/>
          <w:sz w:val="22"/>
          <w:szCs w:val="22"/>
        </w:rPr>
      </w:pPr>
    </w:p>
    <w:p w14:paraId="20A3624B" w14:textId="612A20DD" w:rsidR="000C2179" w:rsidRPr="000C2179" w:rsidRDefault="000C2179" w:rsidP="000C2179">
      <w:pPr>
        <w:pStyle w:val="Paragraphedeliste"/>
        <w:numPr>
          <w:ilvl w:val="0"/>
          <w:numId w:val="13"/>
        </w:numPr>
        <w:rPr>
          <w:rFonts w:ascii="Calibri Light" w:hAnsi="Calibri Light" w:cs="Calibri Light"/>
          <w:sz w:val="22"/>
          <w:szCs w:val="22"/>
          <w:u w:val="single"/>
        </w:rPr>
      </w:pPr>
      <w:r w:rsidRPr="000C2179">
        <w:rPr>
          <w:rFonts w:ascii="Calibri Light" w:hAnsi="Calibri Light" w:cs="Calibri Light"/>
          <w:sz w:val="22"/>
          <w:szCs w:val="22"/>
          <w:u w:val="single"/>
        </w:rPr>
        <w:t>Le cadre de réponse de développement durable.</w:t>
      </w:r>
    </w:p>
    <w:p w14:paraId="418368DB" w14:textId="77777777" w:rsidR="007273C9" w:rsidRPr="00D9577E" w:rsidRDefault="007273C9" w:rsidP="007273C9">
      <w:pPr>
        <w:pStyle w:val="Paragraphedeliste"/>
        <w:ind w:left="1701"/>
        <w:rPr>
          <w:rFonts w:ascii="Calibri Light" w:hAnsi="Calibri Light" w:cs="Calibri Light"/>
          <w:sz w:val="22"/>
          <w:szCs w:val="22"/>
        </w:rPr>
      </w:pPr>
    </w:p>
    <w:p w14:paraId="695A7E09" w14:textId="7D2C05D8" w:rsidR="00783193" w:rsidRPr="00D9577E" w:rsidRDefault="00554FEF" w:rsidP="003C1819">
      <w:pPr>
        <w:pStyle w:val="Paragraphedeliste"/>
        <w:numPr>
          <w:ilvl w:val="0"/>
          <w:numId w:val="13"/>
        </w:numPr>
        <w:rPr>
          <w:rFonts w:ascii="Calibri Light" w:hAnsi="Calibri Light" w:cs="Calibri Light"/>
          <w:sz w:val="22"/>
          <w:szCs w:val="22"/>
        </w:rPr>
      </w:pPr>
      <w:r w:rsidRPr="00194F6E">
        <w:rPr>
          <w:rFonts w:ascii="Calibri Light" w:hAnsi="Calibri Light" w:cs="Calibri Light"/>
          <w:sz w:val="22"/>
          <w:szCs w:val="22"/>
          <w:u w:val="single"/>
        </w:rPr>
        <w:t>Le</w:t>
      </w:r>
      <w:r w:rsidR="00783193" w:rsidRPr="00194F6E">
        <w:rPr>
          <w:rFonts w:ascii="Calibri Light" w:hAnsi="Calibri Light" w:cs="Calibri Light"/>
          <w:sz w:val="22"/>
          <w:szCs w:val="22"/>
          <w:u w:val="single"/>
        </w:rPr>
        <w:t xml:space="preserve"> Cahier des Clauses Administratives Générales applicable aux marchés publics de fournitures courantes et services (arrêté du </w:t>
      </w:r>
      <w:r w:rsidR="00897128" w:rsidRPr="00194F6E">
        <w:rPr>
          <w:rFonts w:ascii="Calibri Light" w:hAnsi="Calibri Light" w:cs="Calibri Light"/>
          <w:sz w:val="22"/>
          <w:szCs w:val="22"/>
          <w:u w:val="single"/>
        </w:rPr>
        <w:t>30 mars 2021, JORF n°0078</w:t>
      </w:r>
      <w:r w:rsidR="00783193" w:rsidRPr="00194F6E">
        <w:rPr>
          <w:rFonts w:ascii="Calibri Light" w:hAnsi="Calibri Light" w:cs="Calibri Light"/>
          <w:sz w:val="22"/>
          <w:szCs w:val="22"/>
          <w:u w:val="single"/>
        </w:rPr>
        <w:t xml:space="preserve"> du </w:t>
      </w:r>
      <w:r w:rsidR="009F5373" w:rsidRPr="00194F6E">
        <w:rPr>
          <w:rFonts w:ascii="Calibri Light" w:hAnsi="Calibri Light" w:cs="Calibri Light"/>
          <w:sz w:val="22"/>
          <w:szCs w:val="22"/>
          <w:u w:val="single"/>
        </w:rPr>
        <w:t>1</w:t>
      </w:r>
      <w:r w:rsidR="009F5373" w:rsidRPr="00194F6E">
        <w:rPr>
          <w:rFonts w:ascii="Calibri Light" w:hAnsi="Calibri Light" w:cs="Calibri Light"/>
          <w:sz w:val="22"/>
          <w:szCs w:val="22"/>
          <w:u w:val="single"/>
          <w:vertAlign w:val="superscript"/>
        </w:rPr>
        <w:t>er</w:t>
      </w:r>
      <w:r w:rsidR="009F5373" w:rsidRPr="00194F6E">
        <w:rPr>
          <w:rFonts w:ascii="Calibri Light" w:hAnsi="Calibri Light" w:cs="Calibri Light"/>
          <w:sz w:val="22"/>
          <w:szCs w:val="22"/>
          <w:u w:val="single"/>
        </w:rPr>
        <w:t xml:space="preserve"> avril 2021</w:t>
      </w:r>
      <w:r w:rsidR="00783193" w:rsidRPr="00194F6E">
        <w:rPr>
          <w:rFonts w:ascii="Calibri Light" w:hAnsi="Calibri Light" w:cs="Calibri Light"/>
          <w:sz w:val="22"/>
          <w:szCs w:val="22"/>
          <w:u w:val="single"/>
        </w:rPr>
        <w:t>)</w:t>
      </w:r>
      <w:r w:rsidR="00194F6E">
        <w:rPr>
          <w:rFonts w:ascii="Calibri Light" w:hAnsi="Calibri Light" w:cs="Calibri Light"/>
          <w:sz w:val="22"/>
          <w:szCs w:val="22"/>
        </w:rPr>
        <w:t>,</w:t>
      </w:r>
    </w:p>
    <w:p w14:paraId="019D8599" w14:textId="55DD8C8F" w:rsidR="00554FEF" w:rsidRPr="00D9577E" w:rsidRDefault="00554FEF" w:rsidP="003C1819">
      <w:pPr>
        <w:pStyle w:val="Paragraphedeliste"/>
        <w:numPr>
          <w:ilvl w:val="0"/>
          <w:numId w:val="13"/>
        </w:numPr>
        <w:rPr>
          <w:rFonts w:ascii="Calibri Light" w:hAnsi="Calibri Light" w:cs="Calibri Light"/>
          <w:sz w:val="22"/>
          <w:szCs w:val="22"/>
        </w:rPr>
      </w:pPr>
      <w:r w:rsidRPr="00194F6E">
        <w:rPr>
          <w:rFonts w:ascii="Calibri Light" w:hAnsi="Calibri Light" w:cs="Calibri Light"/>
          <w:sz w:val="22"/>
          <w:szCs w:val="22"/>
          <w:u w:val="single"/>
        </w:rPr>
        <w:t>Le règlement intérieur du CHU de Montpellier (non joint mais consultable à l’adresse suivante</w:t>
      </w:r>
      <w:r w:rsidRPr="00D9577E">
        <w:rPr>
          <w:rFonts w:ascii="Calibri Light" w:hAnsi="Calibri Light" w:cs="Calibri Light"/>
          <w:sz w:val="22"/>
          <w:szCs w:val="22"/>
        </w:rPr>
        <w:t> :</w:t>
      </w:r>
      <w:r w:rsidRPr="00D9577E">
        <w:rPr>
          <w:rFonts w:ascii="Calibri Light" w:hAnsi="Calibri Light" w:cs="Calibri Light"/>
        </w:rPr>
        <w:t xml:space="preserve"> </w:t>
      </w:r>
      <w:hyperlink r:id="rId15" w:history="1">
        <w:r w:rsidRPr="00D9577E">
          <w:rPr>
            <w:rStyle w:val="Lienhypertexte"/>
            <w:rFonts w:ascii="Calibri Light" w:hAnsi="Calibri Light" w:cs="Calibri Light"/>
          </w:rPr>
          <w:t>https://www.chu-montpellier.fr/fr/a-propos-du-chu/politique-detablissement/reglement-interieur</w:t>
        </w:r>
      </w:hyperlink>
    </w:p>
    <w:p w14:paraId="4FA20F5D" w14:textId="77777777" w:rsidR="000027C0" w:rsidRPr="00D9577E" w:rsidRDefault="000027C0" w:rsidP="000027C0">
      <w:pPr>
        <w:pStyle w:val="Paragraphedeliste"/>
        <w:ind w:left="1134"/>
        <w:rPr>
          <w:rFonts w:ascii="Calibri Light" w:hAnsi="Calibri Light" w:cs="Calibri Light"/>
          <w:sz w:val="22"/>
          <w:szCs w:val="22"/>
        </w:rPr>
      </w:pPr>
    </w:p>
    <w:p w14:paraId="3C6BBA74" w14:textId="1F43E7E6" w:rsidR="00194F6E" w:rsidRPr="00194F6E" w:rsidRDefault="00554FEF" w:rsidP="00194F6E">
      <w:pPr>
        <w:pStyle w:val="Paragraphedeliste"/>
        <w:numPr>
          <w:ilvl w:val="0"/>
          <w:numId w:val="13"/>
        </w:numPr>
        <w:rPr>
          <w:rFonts w:ascii="Calibri Light" w:hAnsi="Calibri Light" w:cs="Calibri Light"/>
          <w:sz w:val="22"/>
          <w:szCs w:val="22"/>
          <w:u w:val="single"/>
        </w:rPr>
      </w:pPr>
      <w:r w:rsidRPr="00194F6E">
        <w:rPr>
          <w:rFonts w:ascii="Calibri Light" w:hAnsi="Calibri Light" w:cs="Calibri Light"/>
          <w:sz w:val="22"/>
          <w:szCs w:val="22"/>
          <w:u w:val="single"/>
        </w:rPr>
        <w:t>L’offre</w:t>
      </w:r>
      <w:r w:rsidR="00783193" w:rsidRPr="00194F6E">
        <w:rPr>
          <w:rFonts w:ascii="Calibri Light" w:hAnsi="Calibri Light" w:cs="Calibri Light"/>
          <w:sz w:val="22"/>
          <w:szCs w:val="22"/>
          <w:u w:val="single"/>
        </w:rPr>
        <w:t xml:space="preserve"> tech</w:t>
      </w:r>
      <w:r w:rsidR="00C343CA" w:rsidRPr="00194F6E">
        <w:rPr>
          <w:rFonts w:ascii="Calibri Light" w:hAnsi="Calibri Light" w:cs="Calibri Light"/>
          <w:sz w:val="22"/>
          <w:szCs w:val="22"/>
          <w:u w:val="single"/>
        </w:rPr>
        <w:t>nique du titulaire (spécimen</w:t>
      </w:r>
      <w:r w:rsidR="003B7E0D">
        <w:rPr>
          <w:rFonts w:ascii="Calibri Light" w:hAnsi="Calibri Light" w:cs="Calibri Light"/>
          <w:sz w:val="22"/>
          <w:szCs w:val="22"/>
          <w:u w:val="single"/>
        </w:rPr>
        <w:t>s</w:t>
      </w:r>
      <w:r w:rsidR="005A2CE9" w:rsidRPr="00194F6E">
        <w:rPr>
          <w:rFonts w:ascii="Calibri Light" w:hAnsi="Calibri Light" w:cs="Calibri Light"/>
          <w:sz w:val="22"/>
          <w:szCs w:val="22"/>
          <w:u w:val="single"/>
        </w:rPr>
        <w:t>, fiches techniques</w:t>
      </w:r>
      <w:r w:rsidR="000C2179">
        <w:rPr>
          <w:rFonts w:ascii="Calibri Light" w:hAnsi="Calibri Light" w:cs="Calibri Light"/>
          <w:sz w:val="22"/>
          <w:szCs w:val="22"/>
          <w:u w:val="single"/>
        </w:rPr>
        <w:t xml:space="preserve"> et échantillons</w:t>
      </w:r>
      <w:r w:rsidR="00783193" w:rsidRPr="00194F6E">
        <w:rPr>
          <w:rFonts w:ascii="Calibri Light" w:hAnsi="Calibri Light" w:cs="Calibri Light"/>
          <w:sz w:val="22"/>
          <w:szCs w:val="22"/>
          <w:u w:val="single"/>
        </w:rPr>
        <w:t>)</w:t>
      </w:r>
      <w:r w:rsidR="00C343CA" w:rsidRPr="00194F6E">
        <w:rPr>
          <w:rFonts w:ascii="Calibri Light" w:hAnsi="Calibri Light" w:cs="Calibri Light"/>
          <w:sz w:val="22"/>
          <w:szCs w:val="22"/>
          <w:u w:val="single"/>
        </w:rPr>
        <w:t>,</w:t>
      </w:r>
    </w:p>
    <w:p w14:paraId="102AA226" w14:textId="2F5908A4" w:rsidR="00867F92" w:rsidRPr="00194F6E" w:rsidRDefault="009E4D69" w:rsidP="00194F6E">
      <w:pPr>
        <w:pStyle w:val="Paragraphedeliste"/>
        <w:numPr>
          <w:ilvl w:val="0"/>
          <w:numId w:val="13"/>
        </w:numPr>
        <w:rPr>
          <w:rFonts w:ascii="Calibri Light" w:hAnsi="Calibri Light" w:cs="Calibri Light"/>
          <w:sz w:val="22"/>
          <w:szCs w:val="22"/>
          <w:u w:val="single"/>
        </w:rPr>
      </w:pPr>
      <w:r w:rsidRPr="00194F6E">
        <w:rPr>
          <w:rFonts w:ascii="Calibri Light" w:hAnsi="Calibri Light" w:cs="Calibri Light"/>
          <w:sz w:val="22"/>
          <w:szCs w:val="22"/>
          <w:u w:val="single"/>
        </w:rPr>
        <w:t>Le</w:t>
      </w:r>
      <w:r w:rsidR="00783193" w:rsidRPr="00194F6E">
        <w:rPr>
          <w:rFonts w:ascii="Calibri Light" w:hAnsi="Calibri Light" w:cs="Calibri Light"/>
          <w:sz w:val="22"/>
          <w:szCs w:val="22"/>
          <w:u w:val="single"/>
        </w:rPr>
        <w:t xml:space="preserve"> tarif</w:t>
      </w:r>
      <w:r w:rsidR="00C343CA" w:rsidRPr="00194F6E">
        <w:rPr>
          <w:rFonts w:ascii="Calibri Light" w:hAnsi="Calibri Light" w:cs="Calibri Light"/>
          <w:sz w:val="22"/>
          <w:szCs w:val="22"/>
          <w:u w:val="single"/>
        </w:rPr>
        <w:t xml:space="preserve"> du fournisseur et le catalogue</w:t>
      </w:r>
      <w:r w:rsidR="00194F6E" w:rsidRPr="00194F6E">
        <w:rPr>
          <w:rFonts w:ascii="Calibri Light" w:hAnsi="Calibri Light" w:cs="Calibri Light"/>
          <w:sz w:val="22"/>
          <w:szCs w:val="22"/>
          <w:u w:val="single"/>
        </w:rPr>
        <w:t>,</w:t>
      </w:r>
    </w:p>
    <w:p w14:paraId="717287E0" w14:textId="19F56D9A" w:rsidR="00867F92" w:rsidRDefault="00867F92" w:rsidP="00194F6E">
      <w:pPr>
        <w:pStyle w:val="Paragraphedeliste"/>
        <w:numPr>
          <w:ilvl w:val="0"/>
          <w:numId w:val="13"/>
        </w:numPr>
        <w:rPr>
          <w:rFonts w:ascii="Calibri Light" w:hAnsi="Calibri Light" w:cs="Calibri Light"/>
          <w:sz w:val="22"/>
          <w:szCs w:val="22"/>
          <w:u w:val="single"/>
        </w:rPr>
      </w:pPr>
      <w:r w:rsidRPr="00194F6E">
        <w:rPr>
          <w:rFonts w:ascii="Calibri Light" w:hAnsi="Calibri Light" w:cs="Calibri Light"/>
          <w:sz w:val="22"/>
          <w:szCs w:val="22"/>
          <w:u w:val="single"/>
        </w:rPr>
        <w:t>L’attestation sur l’honneur « sanctions russes » complétée et signée</w:t>
      </w:r>
      <w:r w:rsidR="00194F6E">
        <w:rPr>
          <w:rFonts w:ascii="Calibri Light" w:hAnsi="Calibri Light" w:cs="Calibri Light"/>
          <w:sz w:val="22"/>
          <w:szCs w:val="22"/>
          <w:u w:val="single"/>
        </w:rPr>
        <w:t>.</w:t>
      </w:r>
    </w:p>
    <w:p w14:paraId="5110D66D" w14:textId="0D3AADED" w:rsidR="000C2179" w:rsidRPr="000C2179" w:rsidRDefault="000C2179" w:rsidP="000C2179">
      <w:pPr>
        <w:pStyle w:val="Paragraphedeliste"/>
        <w:numPr>
          <w:ilvl w:val="0"/>
          <w:numId w:val="13"/>
        </w:numPr>
        <w:rPr>
          <w:rFonts w:ascii="Calibri Light" w:hAnsi="Calibri Light" w:cs="Calibri Light"/>
          <w:sz w:val="22"/>
          <w:szCs w:val="22"/>
          <w:u w:val="single"/>
        </w:rPr>
      </w:pPr>
      <w:r w:rsidRPr="000C2179">
        <w:rPr>
          <w:rFonts w:ascii="Calibri Light" w:hAnsi="Calibri Light" w:cs="Calibri Light"/>
          <w:sz w:val="22"/>
          <w:szCs w:val="22"/>
          <w:u w:val="single"/>
        </w:rPr>
        <w:t>Actes spéciaux de sous-traitance les et leurs éventuels actes modificatifs, postérieurs à la notification du marché public ;</w:t>
      </w:r>
    </w:p>
    <w:p w14:paraId="76B8D7AD" w14:textId="77777777" w:rsidR="00194F6E" w:rsidRDefault="00194F6E" w:rsidP="009F5373">
      <w:pPr>
        <w:pStyle w:val="Paragraphedeliste"/>
        <w:ind w:left="0"/>
        <w:rPr>
          <w:rFonts w:ascii="Calibri Light" w:hAnsi="Calibri Light" w:cs="Calibri Light"/>
          <w:sz w:val="22"/>
          <w:szCs w:val="22"/>
        </w:rPr>
      </w:pPr>
    </w:p>
    <w:p w14:paraId="0F1D4745" w14:textId="77777777" w:rsidR="000C2179" w:rsidRDefault="000C2179" w:rsidP="009F5373">
      <w:pPr>
        <w:pStyle w:val="Paragraphedeliste"/>
        <w:ind w:left="0"/>
        <w:rPr>
          <w:rFonts w:ascii="Calibri Light" w:hAnsi="Calibri Light" w:cs="Calibri Light"/>
          <w:sz w:val="22"/>
          <w:szCs w:val="22"/>
        </w:rPr>
      </w:pPr>
    </w:p>
    <w:p w14:paraId="7A6DCBB3" w14:textId="2C370B20" w:rsidR="00AF50CA" w:rsidRPr="00D9577E" w:rsidRDefault="009F5373" w:rsidP="009F5373">
      <w:pPr>
        <w:pStyle w:val="Paragraphedeliste"/>
        <w:ind w:left="0"/>
        <w:rPr>
          <w:rFonts w:ascii="Calibri Light" w:hAnsi="Calibri Light" w:cs="Calibri Light"/>
          <w:sz w:val="22"/>
          <w:szCs w:val="22"/>
        </w:rPr>
      </w:pPr>
      <w:r w:rsidRPr="00D9577E">
        <w:rPr>
          <w:rFonts w:ascii="Calibri Light" w:hAnsi="Calibri Light" w:cs="Calibri Light"/>
          <w:sz w:val="22"/>
          <w:szCs w:val="22"/>
        </w:rPr>
        <w:t>Par dérogation à l’article 4.2.1 du CCAG FCS, seul l’acte d’engagement et ses annexes font l’objet d’une notification au titulaire</w:t>
      </w:r>
    </w:p>
    <w:p w14:paraId="6A0C5E83" w14:textId="77777777" w:rsidR="005634CA" w:rsidRPr="005634CA" w:rsidRDefault="005634CA" w:rsidP="005634CA">
      <w:pPr>
        <w:spacing w:after="0"/>
        <w:rPr>
          <w:rFonts w:asciiTheme="minorHAnsi" w:eastAsia="Times New Roman" w:hAnsiTheme="minorHAnsi" w:cstheme="minorHAnsi"/>
          <w:sz w:val="22"/>
          <w:szCs w:val="22"/>
        </w:rPr>
      </w:pPr>
      <w:r w:rsidRPr="005634CA">
        <w:rPr>
          <w:rFonts w:asciiTheme="minorHAnsi" w:eastAsia="Times New Roman" w:hAnsiTheme="minorHAnsi" w:cstheme="minorHAnsi"/>
          <w:b/>
          <w:bCs/>
          <w:sz w:val="22"/>
          <w:szCs w:val="22"/>
        </w:rPr>
        <w:t xml:space="preserve">En cas de contradiction entre deux pièces du marché, la pièce prévalente est déterminée conformément à </w:t>
      </w:r>
      <w:r w:rsidRPr="005634CA">
        <w:rPr>
          <w:rFonts w:ascii="Calibri Light" w:eastAsia="Times New Roman" w:hAnsi="Calibri Light" w:cs="Calibri Light"/>
          <w:b/>
          <w:bCs/>
          <w:sz w:val="22"/>
          <w:szCs w:val="22"/>
        </w:rPr>
        <w:t>la</w:t>
      </w:r>
      <w:r w:rsidRPr="005634CA">
        <w:rPr>
          <w:rFonts w:asciiTheme="minorHAnsi" w:eastAsia="Times New Roman" w:hAnsiTheme="minorHAnsi" w:cstheme="minorHAnsi"/>
          <w:b/>
          <w:bCs/>
          <w:sz w:val="22"/>
          <w:szCs w:val="22"/>
        </w:rPr>
        <w:t xml:space="preserve"> hiérarchie des documents définie au présent </w:t>
      </w:r>
      <w:r w:rsidRPr="005634CA">
        <w:rPr>
          <w:rFonts w:asciiTheme="minorHAnsi" w:hAnsiTheme="minorHAnsi" w:cstheme="minorHAnsi"/>
          <w:b/>
          <w:bCs/>
          <w:sz w:val="22"/>
          <w:szCs w:val="22"/>
        </w:rPr>
        <w:t>article</w:t>
      </w:r>
      <w:r w:rsidRPr="005634CA">
        <w:rPr>
          <w:rFonts w:asciiTheme="minorHAnsi" w:eastAsia="Times New Roman" w:hAnsiTheme="minorHAnsi" w:cstheme="minorHAnsi"/>
          <w:b/>
          <w:bCs/>
          <w:sz w:val="22"/>
          <w:szCs w:val="22"/>
        </w:rPr>
        <w:t xml:space="preserve">. Toutefois si les pièces sont de même rang, l’interprétation la plus favorable aux besoins exprimés par le </w:t>
      </w:r>
      <w:r w:rsidRPr="005634CA">
        <w:rPr>
          <w:rFonts w:asciiTheme="minorHAnsi" w:hAnsiTheme="minorHAnsi" w:cstheme="minorHAnsi"/>
          <w:b/>
          <w:bCs/>
          <w:sz w:val="22"/>
          <w:szCs w:val="22"/>
        </w:rPr>
        <w:t>CHI</w:t>
      </w:r>
      <w:r w:rsidRPr="005634CA">
        <w:rPr>
          <w:rFonts w:asciiTheme="minorHAnsi" w:eastAsia="Times New Roman" w:hAnsiTheme="minorHAnsi" w:cstheme="minorHAnsi"/>
          <w:b/>
          <w:bCs/>
          <w:sz w:val="22"/>
          <w:szCs w:val="22"/>
        </w:rPr>
        <w:t xml:space="preserve"> dans le dossier de consultation sera retenue.</w:t>
      </w:r>
    </w:p>
    <w:p w14:paraId="18BB71E0" w14:textId="77777777" w:rsidR="005634CA" w:rsidRDefault="005634CA" w:rsidP="00825E5E">
      <w:pPr>
        <w:pStyle w:val="NormalWeb"/>
        <w:rPr>
          <w:rFonts w:ascii="Calibri Light" w:hAnsi="Calibri Light" w:cs="Calibri Light"/>
          <w:b/>
          <w:bCs/>
          <w:i/>
          <w:sz w:val="22"/>
          <w:szCs w:val="22"/>
          <w:lang w:eastAsia="en-US"/>
        </w:rPr>
      </w:pPr>
    </w:p>
    <w:p w14:paraId="06A823DF" w14:textId="67EA0B2B" w:rsidR="00825E5E" w:rsidRPr="00D9577E" w:rsidRDefault="00194F6E" w:rsidP="00825E5E">
      <w:pPr>
        <w:pStyle w:val="NormalWeb"/>
        <w:rPr>
          <w:rFonts w:ascii="Calibri Light" w:hAnsi="Calibri Light" w:cs="Calibri Light"/>
          <w:i/>
          <w:sz w:val="22"/>
          <w:szCs w:val="22"/>
          <w:lang w:eastAsia="en-US"/>
        </w:rPr>
      </w:pPr>
      <w:r w:rsidRPr="00D9577E">
        <w:rPr>
          <w:rFonts w:ascii="Calibri Light" w:hAnsi="Calibri Light" w:cs="Calibri Light"/>
          <w:b/>
          <w:bCs/>
          <w:i/>
          <w:sz w:val="22"/>
          <w:szCs w:val="22"/>
          <w:lang w:eastAsia="en-US"/>
        </w:rPr>
        <w:t>NOTA :</w:t>
      </w:r>
      <w:r w:rsidR="00825E5E" w:rsidRPr="00D9577E">
        <w:rPr>
          <w:rFonts w:ascii="Calibri Light" w:hAnsi="Calibri Light" w:cs="Calibri Light"/>
          <w:b/>
          <w:bCs/>
          <w:i/>
          <w:sz w:val="22"/>
          <w:szCs w:val="22"/>
          <w:lang w:eastAsia="en-US"/>
        </w:rPr>
        <w:t xml:space="preserve"> Tout document interne à la société non listé dans la liste des pièces contractuelles (tel que les conditions générales de ventes par exemple) est réputé nul en ce qu'il contrevient aux dispositions ci-dessus. Tout ajout d'éléments contraires aux dispositions de ces dernières</w:t>
      </w:r>
      <w:r w:rsidR="007A56CA" w:rsidRPr="00D9577E">
        <w:rPr>
          <w:rFonts w:ascii="Calibri Light" w:hAnsi="Calibri Light" w:cs="Calibri Light"/>
          <w:b/>
          <w:bCs/>
          <w:i/>
          <w:sz w:val="22"/>
          <w:szCs w:val="22"/>
          <w:lang w:eastAsia="en-US"/>
        </w:rPr>
        <w:t xml:space="preserve"> au sein d'un de ces documents </w:t>
      </w:r>
      <w:r w:rsidR="00825E5E" w:rsidRPr="00D9577E">
        <w:rPr>
          <w:rFonts w:ascii="Calibri Light" w:hAnsi="Calibri Light" w:cs="Calibri Light"/>
          <w:b/>
          <w:bCs/>
          <w:i/>
          <w:sz w:val="22"/>
          <w:szCs w:val="22"/>
          <w:lang w:eastAsia="en-US"/>
        </w:rPr>
        <w:t>est interdit et pourra entrainer le rejet de l'offre pour irrégularité</w:t>
      </w:r>
      <w:r w:rsidR="00825E5E" w:rsidRPr="00D9577E">
        <w:rPr>
          <w:rFonts w:ascii="Calibri Light" w:hAnsi="Calibri Light" w:cs="Calibri Light"/>
          <w:i/>
          <w:sz w:val="22"/>
          <w:szCs w:val="22"/>
          <w:lang w:eastAsia="en-US"/>
        </w:rPr>
        <w:t>.</w:t>
      </w:r>
    </w:p>
    <w:p w14:paraId="7D48DF03" w14:textId="77777777" w:rsidR="00E24FDA" w:rsidRPr="00D9577E" w:rsidRDefault="00E24FDA" w:rsidP="00E24FDA">
      <w:pPr>
        <w:pStyle w:val="Titre1"/>
        <w:rPr>
          <w:rFonts w:ascii="Calibri Light" w:hAnsi="Calibri Light" w:cs="Calibri Light"/>
        </w:rPr>
      </w:pPr>
      <w:r w:rsidRPr="00D9577E">
        <w:rPr>
          <w:rFonts w:ascii="Calibri Light" w:hAnsi="Calibri Light" w:cs="Calibri Light"/>
        </w:rPr>
        <w:tab/>
      </w:r>
      <w:bookmarkStart w:id="47" w:name="_Toc231556958"/>
      <w:r w:rsidRPr="00D9577E">
        <w:rPr>
          <w:rFonts w:ascii="Calibri Light" w:hAnsi="Calibri Light" w:cs="Calibri Light"/>
        </w:rPr>
        <w:t>Modalités d’exécution</w:t>
      </w:r>
      <w:bookmarkEnd w:id="47"/>
      <w:r w:rsidRPr="00D9577E">
        <w:rPr>
          <w:rFonts w:ascii="Calibri Light" w:hAnsi="Calibri Light" w:cs="Calibri Light"/>
        </w:rPr>
        <w:t xml:space="preserve"> </w:t>
      </w:r>
    </w:p>
    <w:p w14:paraId="6FA068BA" w14:textId="77777777" w:rsidR="00B94FE7" w:rsidRPr="00D9577E" w:rsidRDefault="00B94FE7" w:rsidP="00D13F1A">
      <w:pPr>
        <w:pStyle w:val="Titre2"/>
        <w:rPr>
          <w:rFonts w:ascii="Calibri Light" w:hAnsi="Calibri Light" w:cs="Calibri Light"/>
          <w:sz w:val="22"/>
          <w:szCs w:val="22"/>
        </w:rPr>
      </w:pPr>
      <w:bookmarkStart w:id="48" w:name="_Toc381712486"/>
      <w:bookmarkStart w:id="49" w:name="_Toc381717715"/>
      <w:bookmarkStart w:id="50" w:name="_Toc231556959"/>
      <w:r w:rsidRPr="00D9577E">
        <w:rPr>
          <w:rFonts w:ascii="Calibri Light" w:hAnsi="Calibri Light" w:cs="Calibri Light"/>
          <w:sz w:val="22"/>
          <w:szCs w:val="22"/>
        </w:rPr>
        <w:t>Marché ordinaire</w:t>
      </w:r>
      <w:bookmarkEnd w:id="48"/>
      <w:bookmarkEnd w:id="49"/>
      <w:bookmarkEnd w:id="50"/>
      <w:r w:rsidRPr="00D9577E">
        <w:rPr>
          <w:rFonts w:ascii="Calibri Light" w:hAnsi="Calibri Light" w:cs="Calibri Light"/>
          <w:sz w:val="22"/>
          <w:szCs w:val="22"/>
        </w:rPr>
        <w:t xml:space="preserve"> </w:t>
      </w:r>
    </w:p>
    <w:p w14:paraId="3358AE5E" w14:textId="0EBE778E" w:rsidR="00196711" w:rsidRPr="00D9577E" w:rsidRDefault="00FC1A25" w:rsidP="00C94A96">
      <w:pPr>
        <w:rPr>
          <w:rFonts w:ascii="Calibri Light" w:hAnsi="Calibri Light" w:cs="Calibri Light"/>
          <w:sz w:val="22"/>
          <w:szCs w:val="22"/>
        </w:rPr>
      </w:pPr>
      <w:r w:rsidRPr="00D9577E">
        <w:rPr>
          <w:rFonts w:ascii="Calibri Light" w:hAnsi="Calibri Light" w:cs="Calibri Light"/>
          <w:sz w:val="22"/>
          <w:szCs w:val="22"/>
        </w:rPr>
        <w:t>Sans objet</w:t>
      </w:r>
      <w:r w:rsidR="00B94FE7" w:rsidRPr="00D9577E">
        <w:rPr>
          <w:rFonts w:ascii="Calibri Light" w:hAnsi="Calibri Light" w:cs="Calibri Light"/>
          <w:sz w:val="22"/>
          <w:szCs w:val="22"/>
        </w:rPr>
        <w:t>.</w:t>
      </w:r>
    </w:p>
    <w:p w14:paraId="6C262217" w14:textId="77777777" w:rsidR="00B94FE7" w:rsidRPr="00D9577E" w:rsidRDefault="00E20EDE" w:rsidP="00D13F1A">
      <w:pPr>
        <w:pStyle w:val="Titre2"/>
        <w:rPr>
          <w:rFonts w:ascii="Calibri Light" w:hAnsi="Calibri Light" w:cs="Calibri Light"/>
          <w:sz w:val="22"/>
          <w:szCs w:val="22"/>
        </w:rPr>
      </w:pPr>
      <w:bookmarkStart w:id="51" w:name="_Toc381712487"/>
      <w:bookmarkStart w:id="52" w:name="_Toc381717716"/>
      <w:bookmarkStart w:id="53" w:name="_Toc231556960"/>
      <w:r w:rsidRPr="00D9577E">
        <w:rPr>
          <w:rFonts w:ascii="Calibri Light" w:hAnsi="Calibri Light" w:cs="Calibri Light"/>
          <w:sz w:val="22"/>
          <w:szCs w:val="22"/>
        </w:rPr>
        <w:t>Accord-cadre</w:t>
      </w:r>
      <w:r w:rsidR="00B94FE7" w:rsidRPr="00D9577E">
        <w:rPr>
          <w:rFonts w:ascii="Calibri Light" w:hAnsi="Calibri Light" w:cs="Calibri Light"/>
          <w:sz w:val="22"/>
          <w:szCs w:val="22"/>
        </w:rPr>
        <w:t xml:space="preserve"> à bons de commande</w:t>
      </w:r>
      <w:bookmarkEnd w:id="51"/>
      <w:bookmarkEnd w:id="52"/>
      <w:bookmarkEnd w:id="53"/>
    </w:p>
    <w:p w14:paraId="0DF6B34F" w14:textId="77777777" w:rsidR="00B94FE7" w:rsidRPr="00D9577E" w:rsidRDefault="00B94FE7" w:rsidP="00D13F1A">
      <w:pPr>
        <w:pStyle w:val="Titre3"/>
        <w:rPr>
          <w:rFonts w:ascii="Calibri Light" w:hAnsi="Calibri Light" w:cs="Calibri Light"/>
          <w:sz w:val="22"/>
          <w:szCs w:val="22"/>
        </w:rPr>
      </w:pPr>
      <w:bookmarkStart w:id="54" w:name="_Toc381712488"/>
      <w:bookmarkStart w:id="55" w:name="_Toc381717717"/>
      <w:bookmarkStart w:id="56" w:name="_Toc231556961"/>
      <w:r w:rsidRPr="00D9577E">
        <w:rPr>
          <w:rFonts w:ascii="Calibri Light" w:hAnsi="Calibri Light" w:cs="Calibri Light"/>
          <w:sz w:val="22"/>
          <w:szCs w:val="22"/>
        </w:rPr>
        <w:lastRenderedPageBreak/>
        <w:t>Modalités de passation des commandes</w:t>
      </w:r>
      <w:bookmarkEnd w:id="54"/>
      <w:bookmarkEnd w:id="55"/>
      <w:bookmarkEnd w:id="56"/>
    </w:p>
    <w:p w14:paraId="4C49A75A" w14:textId="3BFD456C"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Les commandes sont faites au fur et à mesure d</w:t>
      </w:r>
      <w:r w:rsidR="007273C9" w:rsidRPr="00D9577E">
        <w:rPr>
          <w:rFonts w:ascii="Calibri Light" w:hAnsi="Calibri Light" w:cs="Calibri Light"/>
          <w:sz w:val="22"/>
          <w:szCs w:val="22"/>
        </w:rPr>
        <w:t>e la survenance des besoins par</w:t>
      </w:r>
      <w:r w:rsidRPr="00D9577E">
        <w:rPr>
          <w:rFonts w:ascii="Calibri Light" w:hAnsi="Calibri Light" w:cs="Calibri Light"/>
          <w:sz w:val="22"/>
          <w:szCs w:val="22"/>
        </w:rPr>
        <w:t xml:space="preserve"> le moyen de bons de commande qui comporteront :</w:t>
      </w:r>
    </w:p>
    <w:p w14:paraId="40A616BD" w14:textId="00C6142C" w:rsidR="00B94FE7" w:rsidRPr="00D9577E" w:rsidRDefault="00194F6E" w:rsidP="00AB6C4D">
      <w:pPr>
        <w:pStyle w:val="Paragraphedeliste"/>
        <w:numPr>
          <w:ilvl w:val="0"/>
          <w:numId w:val="5"/>
        </w:numPr>
        <w:rPr>
          <w:rFonts w:ascii="Calibri Light" w:hAnsi="Calibri Light" w:cs="Calibri Light"/>
          <w:sz w:val="22"/>
          <w:szCs w:val="22"/>
        </w:rPr>
      </w:pPr>
      <w:r>
        <w:rPr>
          <w:rFonts w:ascii="Calibri Light" w:hAnsi="Calibri Light" w:cs="Calibri Light"/>
          <w:sz w:val="22"/>
          <w:szCs w:val="22"/>
        </w:rPr>
        <w:t>L</w:t>
      </w:r>
      <w:r w:rsidR="00E20EDE" w:rsidRPr="00D9577E">
        <w:rPr>
          <w:rFonts w:ascii="Calibri Light" w:hAnsi="Calibri Light" w:cs="Calibri Light"/>
          <w:sz w:val="22"/>
          <w:szCs w:val="22"/>
        </w:rPr>
        <w:t xml:space="preserve">a référence à l’accord-cadre à bons de </w:t>
      </w:r>
      <w:r w:rsidRPr="00D9577E">
        <w:rPr>
          <w:rFonts w:ascii="Calibri Light" w:hAnsi="Calibri Light" w:cs="Calibri Light"/>
          <w:sz w:val="22"/>
          <w:szCs w:val="22"/>
        </w:rPr>
        <w:t>commande ;</w:t>
      </w:r>
    </w:p>
    <w:p w14:paraId="3EC331D8" w14:textId="3000CFE1" w:rsidR="00B94FE7" w:rsidRPr="00D9577E" w:rsidRDefault="00194F6E" w:rsidP="00AB6C4D">
      <w:pPr>
        <w:pStyle w:val="Paragraphedeliste"/>
        <w:numPr>
          <w:ilvl w:val="0"/>
          <w:numId w:val="5"/>
        </w:numPr>
        <w:rPr>
          <w:rFonts w:ascii="Calibri Light" w:hAnsi="Calibri Light" w:cs="Calibri Light"/>
          <w:sz w:val="22"/>
          <w:szCs w:val="22"/>
        </w:rPr>
      </w:pPr>
      <w:r>
        <w:rPr>
          <w:rFonts w:ascii="Calibri Light" w:hAnsi="Calibri Light" w:cs="Calibri Light"/>
          <w:sz w:val="22"/>
          <w:szCs w:val="22"/>
        </w:rPr>
        <w:t>L</w:t>
      </w:r>
      <w:r w:rsidRPr="00D9577E">
        <w:rPr>
          <w:rFonts w:ascii="Calibri Light" w:hAnsi="Calibri Light" w:cs="Calibri Light"/>
          <w:sz w:val="22"/>
          <w:szCs w:val="22"/>
        </w:rPr>
        <w:t>a</w:t>
      </w:r>
      <w:r w:rsidR="00B94FE7" w:rsidRPr="00D9577E">
        <w:rPr>
          <w:rFonts w:ascii="Calibri Light" w:hAnsi="Calibri Light" w:cs="Calibri Light"/>
          <w:sz w:val="22"/>
          <w:szCs w:val="22"/>
        </w:rPr>
        <w:t xml:space="preserve"> désignation de la fourniture ;</w:t>
      </w:r>
    </w:p>
    <w:p w14:paraId="615BF57F" w14:textId="1CA7CEDB" w:rsidR="00B94FE7" w:rsidRPr="00D9577E" w:rsidRDefault="00194F6E" w:rsidP="00AB6C4D">
      <w:pPr>
        <w:pStyle w:val="Paragraphedeliste"/>
        <w:numPr>
          <w:ilvl w:val="0"/>
          <w:numId w:val="5"/>
        </w:numPr>
        <w:rPr>
          <w:rFonts w:ascii="Calibri Light" w:hAnsi="Calibri Light" w:cs="Calibri Light"/>
          <w:sz w:val="22"/>
          <w:szCs w:val="22"/>
        </w:rPr>
      </w:pPr>
      <w:r>
        <w:rPr>
          <w:rFonts w:ascii="Calibri Light" w:hAnsi="Calibri Light" w:cs="Calibri Light"/>
          <w:sz w:val="22"/>
          <w:szCs w:val="22"/>
        </w:rPr>
        <w:t>L</w:t>
      </w:r>
      <w:r w:rsidRPr="00D9577E">
        <w:rPr>
          <w:rFonts w:ascii="Calibri Light" w:hAnsi="Calibri Light" w:cs="Calibri Light"/>
          <w:sz w:val="22"/>
          <w:szCs w:val="22"/>
        </w:rPr>
        <w:t>a</w:t>
      </w:r>
      <w:r w:rsidR="00B94FE7" w:rsidRPr="00D9577E">
        <w:rPr>
          <w:rFonts w:ascii="Calibri Light" w:hAnsi="Calibri Light" w:cs="Calibri Light"/>
          <w:sz w:val="22"/>
          <w:szCs w:val="22"/>
        </w:rPr>
        <w:t xml:space="preserve"> quantité commandée ;</w:t>
      </w:r>
    </w:p>
    <w:p w14:paraId="1FE5F4A9" w14:textId="558D4781" w:rsidR="00B94FE7" w:rsidRPr="00D9577E" w:rsidRDefault="00194F6E" w:rsidP="00AB6C4D">
      <w:pPr>
        <w:pStyle w:val="Paragraphedeliste"/>
        <w:numPr>
          <w:ilvl w:val="0"/>
          <w:numId w:val="5"/>
        </w:numPr>
        <w:rPr>
          <w:rFonts w:ascii="Calibri Light" w:hAnsi="Calibri Light" w:cs="Calibri Light"/>
          <w:sz w:val="22"/>
          <w:szCs w:val="22"/>
        </w:rPr>
      </w:pPr>
      <w:r>
        <w:rPr>
          <w:rFonts w:ascii="Calibri Light" w:hAnsi="Calibri Light" w:cs="Calibri Light"/>
          <w:sz w:val="22"/>
          <w:szCs w:val="22"/>
        </w:rPr>
        <w:t>L</w:t>
      </w:r>
      <w:r w:rsidR="00B94FE7" w:rsidRPr="00D9577E">
        <w:rPr>
          <w:rFonts w:ascii="Calibri Light" w:hAnsi="Calibri Light" w:cs="Calibri Light"/>
          <w:sz w:val="22"/>
          <w:szCs w:val="22"/>
        </w:rPr>
        <w:t>e prix d'engagement correspondant au prix</w:t>
      </w:r>
      <w:r w:rsidR="00D26CD8" w:rsidRPr="00D9577E">
        <w:rPr>
          <w:rFonts w:ascii="Calibri Light" w:hAnsi="Calibri Light" w:cs="Calibri Light"/>
          <w:sz w:val="22"/>
          <w:szCs w:val="22"/>
        </w:rPr>
        <w:t xml:space="preserve"> </w:t>
      </w:r>
      <w:r w:rsidR="007A0330" w:rsidRPr="00D9577E">
        <w:rPr>
          <w:rFonts w:ascii="Calibri Light" w:hAnsi="Calibri Light" w:cs="Calibri Light"/>
          <w:sz w:val="22"/>
          <w:szCs w:val="22"/>
        </w:rPr>
        <w:t>de l’accord-cadre à bons de commande</w:t>
      </w:r>
      <w:r w:rsidR="00532473" w:rsidRPr="00D9577E">
        <w:rPr>
          <w:rFonts w:ascii="Calibri Light" w:hAnsi="Calibri Light" w:cs="Calibri Light"/>
          <w:sz w:val="22"/>
          <w:szCs w:val="22"/>
        </w:rPr>
        <w:t> ;</w:t>
      </w:r>
    </w:p>
    <w:p w14:paraId="53E7C3F8" w14:textId="1EDDC5DA" w:rsidR="00B94FE7" w:rsidRPr="00D9577E" w:rsidRDefault="00194F6E" w:rsidP="00AB6C4D">
      <w:pPr>
        <w:pStyle w:val="Paragraphedeliste"/>
        <w:numPr>
          <w:ilvl w:val="0"/>
          <w:numId w:val="5"/>
        </w:numPr>
        <w:rPr>
          <w:rFonts w:ascii="Calibri Light" w:hAnsi="Calibri Light" w:cs="Calibri Light"/>
          <w:sz w:val="22"/>
          <w:szCs w:val="22"/>
        </w:rPr>
      </w:pPr>
      <w:r>
        <w:rPr>
          <w:rFonts w:ascii="Calibri Light" w:hAnsi="Calibri Light" w:cs="Calibri Light"/>
          <w:sz w:val="22"/>
          <w:szCs w:val="22"/>
        </w:rPr>
        <w:t>L</w:t>
      </w:r>
      <w:r w:rsidRPr="00D9577E">
        <w:rPr>
          <w:rFonts w:ascii="Calibri Light" w:hAnsi="Calibri Light" w:cs="Calibri Light"/>
          <w:sz w:val="22"/>
          <w:szCs w:val="22"/>
        </w:rPr>
        <w:t>e</w:t>
      </w:r>
      <w:r w:rsidR="00B94FE7" w:rsidRPr="00D9577E">
        <w:rPr>
          <w:rFonts w:ascii="Calibri Light" w:hAnsi="Calibri Light" w:cs="Calibri Light"/>
          <w:sz w:val="22"/>
          <w:szCs w:val="22"/>
        </w:rPr>
        <w:t xml:space="preserve"> lieu et la date (ou délai) de livraison ;</w:t>
      </w:r>
    </w:p>
    <w:p w14:paraId="7D55F35B" w14:textId="6CF1AF7C" w:rsidR="00B94FE7" w:rsidRPr="00D9577E" w:rsidRDefault="00194F6E" w:rsidP="00AB6C4D">
      <w:pPr>
        <w:pStyle w:val="Paragraphedeliste"/>
        <w:numPr>
          <w:ilvl w:val="0"/>
          <w:numId w:val="5"/>
        </w:numPr>
        <w:rPr>
          <w:rFonts w:ascii="Calibri Light" w:hAnsi="Calibri Light" w:cs="Calibri Light"/>
          <w:sz w:val="22"/>
          <w:szCs w:val="22"/>
        </w:rPr>
      </w:pPr>
      <w:r>
        <w:rPr>
          <w:rFonts w:ascii="Calibri Light" w:hAnsi="Calibri Light" w:cs="Calibri Light"/>
          <w:sz w:val="22"/>
          <w:szCs w:val="22"/>
        </w:rPr>
        <w:t>L’</w:t>
      </w:r>
      <w:r w:rsidR="00B94FE7" w:rsidRPr="00D9577E">
        <w:rPr>
          <w:rFonts w:ascii="Calibri Light" w:hAnsi="Calibri Light" w:cs="Calibri Light"/>
          <w:sz w:val="22"/>
          <w:szCs w:val="22"/>
        </w:rPr>
        <w:t>adresse de facturation</w:t>
      </w:r>
      <w:r w:rsidR="00532473" w:rsidRPr="00D9577E">
        <w:rPr>
          <w:rFonts w:ascii="Calibri Light" w:hAnsi="Calibri Light" w:cs="Calibri Light"/>
          <w:sz w:val="22"/>
          <w:szCs w:val="22"/>
        </w:rPr>
        <w:t> ;</w:t>
      </w:r>
    </w:p>
    <w:p w14:paraId="6565EA55" w14:textId="2973DC28" w:rsidR="00D13F1A" w:rsidRPr="00D9577E" w:rsidRDefault="00194F6E" w:rsidP="00AB6C4D">
      <w:pPr>
        <w:pStyle w:val="Paragraphedeliste"/>
        <w:numPr>
          <w:ilvl w:val="0"/>
          <w:numId w:val="5"/>
        </w:numPr>
        <w:rPr>
          <w:rFonts w:ascii="Calibri Light" w:hAnsi="Calibri Light" w:cs="Calibri Light"/>
          <w:sz w:val="22"/>
          <w:szCs w:val="22"/>
        </w:rPr>
      </w:pPr>
      <w:r>
        <w:rPr>
          <w:rFonts w:ascii="Calibri Light" w:hAnsi="Calibri Light" w:cs="Calibri Light"/>
          <w:sz w:val="22"/>
          <w:szCs w:val="22"/>
        </w:rPr>
        <w:t>L</w:t>
      </w:r>
      <w:r w:rsidRPr="00D9577E">
        <w:rPr>
          <w:rFonts w:ascii="Calibri Light" w:hAnsi="Calibri Light" w:cs="Calibri Light"/>
          <w:sz w:val="22"/>
          <w:szCs w:val="22"/>
        </w:rPr>
        <w:t>e</w:t>
      </w:r>
      <w:r w:rsidR="007273C9" w:rsidRPr="00D9577E">
        <w:rPr>
          <w:rFonts w:ascii="Calibri Light" w:hAnsi="Calibri Light" w:cs="Calibri Light"/>
          <w:sz w:val="22"/>
          <w:szCs w:val="22"/>
        </w:rPr>
        <w:t xml:space="preserve"> </w:t>
      </w:r>
      <w:r w:rsidR="00D13F1A" w:rsidRPr="00D9577E">
        <w:rPr>
          <w:rFonts w:ascii="Calibri Light" w:hAnsi="Calibri Light" w:cs="Calibri Light"/>
          <w:sz w:val="22"/>
          <w:szCs w:val="22"/>
        </w:rPr>
        <w:t>pourcentage de remise sur catalogue</w:t>
      </w:r>
    </w:p>
    <w:p w14:paraId="0F6A6F4D" w14:textId="2B6590B0" w:rsidR="0047491D" w:rsidRPr="00194F6E" w:rsidRDefault="00B94FE7" w:rsidP="00C17682">
      <w:pPr>
        <w:pStyle w:val="RedTxt"/>
        <w:rPr>
          <w:rFonts w:ascii="Calibri Light" w:hAnsi="Calibri Light" w:cs="Calibri Light"/>
          <w:highlight w:val="yellow"/>
        </w:rPr>
      </w:pPr>
      <w:r w:rsidRPr="00D9577E">
        <w:rPr>
          <w:rFonts w:ascii="Calibri Light" w:hAnsi="Calibri Light" w:cs="Calibri Light"/>
        </w:rPr>
        <w:t xml:space="preserve">La personne habilitée à rédiger et signer les bons de commande est </w:t>
      </w:r>
      <w:r w:rsidR="00811B05" w:rsidRPr="00D9577E">
        <w:rPr>
          <w:rFonts w:ascii="Calibri Light" w:hAnsi="Calibri Light" w:cs="Calibri Light"/>
        </w:rPr>
        <w:t xml:space="preserve">le Pharmacien </w:t>
      </w:r>
      <w:r w:rsidR="00811B05" w:rsidRPr="00194F6E">
        <w:rPr>
          <w:rFonts w:ascii="Calibri Light" w:hAnsi="Calibri Light" w:cs="Calibri Light"/>
        </w:rPr>
        <w:t>responsable</w:t>
      </w:r>
      <w:bookmarkStart w:id="57" w:name="_Hlk219802995"/>
      <w:r w:rsidR="00194F6E" w:rsidRPr="00194F6E">
        <w:rPr>
          <w:rFonts w:ascii="Calibri Light" w:hAnsi="Calibri Light" w:cs="Calibri Light"/>
        </w:rPr>
        <w:t>.</w:t>
      </w:r>
      <w:bookmarkEnd w:id="57"/>
    </w:p>
    <w:p w14:paraId="3AF9A508" w14:textId="77777777" w:rsidR="0047491D" w:rsidRPr="00D9577E" w:rsidRDefault="0047491D" w:rsidP="0047491D">
      <w:pPr>
        <w:pStyle w:val="RedTxt"/>
        <w:tabs>
          <w:tab w:val="left" w:pos="9070"/>
        </w:tabs>
        <w:rPr>
          <w:rFonts w:ascii="Calibri Light" w:hAnsi="Calibri Light" w:cs="Calibri Light"/>
        </w:rPr>
      </w:pPr>
      <w:r w:rsidRPr="00D9577E">
        <w:rPr>
          <w:rFonts w:ascii="Calibri Light" w:hAnsi="Calibri Light" w:cs="Calibri Light"/>
        </w:rPr>
        <w:t>Il est rappelé que le formalisme et le circuit des bons de commande sont fixés par le pouvoir adjudicateur. Leur respect est indispensable au paiement de la facture.</w:t>
      </w:r>
    </w:p>
    <w:p w14:paraId="163D022B" w14:textId="77777777" w:rsidR="0047491D" w:rsidRPr="00D9577E" w:rsidRDefault="0047491D" w:rsidP="0047491D">
      <w:pPr>
        <w:pStyle w:val="RedTxt"/>
        <w:tabs>
          <w:tab w:val="left" w:pos="9070"/>
        </w:tabs>
        <w:rPr>
          <w:rFonts w:ascii="Calibri Light" w:hAnsi="Calibri Light" w:cs="Calibri Light"/>
        </w:rPr>
      </w:pPr>
      <w:r w:rsidRPr="00D9577E">
        <w:rPr>
          <w:rFonts w:ascii="Calibri Light" w:hAnsi="Calibri Light" w:cs="Calibri Light"/>
        </w:rPr>
        <w:t>Il est précisé que, pour des raisons de cyber sécurité notamment, aucune commande ne pourra être engagée ni payée sur le site internet du fournisseur et que toute dérogation à ce point empêchera le paiement des factures.</w:t>
      </w:r>
    </w:p>
    <w:p w14:paraId="36105C5F" w14:textId="168F1C2B" w:rsidR="005C27F7" w:rsidRPr="00D9577E" w:rsidRDefault="0047491D" w:rsidP="00194F6E">
      <w:pPr>
        <w:pStyle w:val="RedTxt"/>
        <w:tabs>
          <w:tab w:val="left" w:pos="9070"/>
        </w:tabs>
        <w:rPr>
          <w:rFonts w:ascii="Calibri Light" w:hAnsi="Calibri Light" w:cs="Calibri Light"/>
        </w:rPr>
      </w:pPr>
      <w:r w:rsidRPr="00D9577E">
        <w:rPr>
          <w:rFonts w:ascii="Calibri Light" w:hAnsi="Calibri Light" w:cs="Calibri Light"/>
        </w:rPr>
        <w:t xml:space="preserve">Le fournisseur ne pourra pas imposer un circuit ou un formalisme particulier et ne pourra pas refuser de livrer pour ces motifs sous peine de l’application des pénalités </w:t>
      </w:r>
      <w:r w:rsidRPr="00194F6E">
        <w:rPr>
          <w:rFonts w:ascii="Calibri Light" w:hAnsi="Calibri Light" w:cs="Calibri Light"/>
        </w:rPr>
        <w:t>prévues à l’article 16.3 du présent</w:t>
      </w:r>
      <w:r w:rsidRPr="00D9577E">
        <w:rPr>
          <w:rFonts w:ascii="Calibri Light" w:hAnsi="Calibri Light" w:cs="Calibri Light"/>
        </w:rPr>
        <w:t xml:space="preserve"> CCAP.</w:t>
      </w:r>
    </w:p>
    <w:p w14:paraId="2CB4771D" w14:textId="77777777" w:rsidR="00B94FE7" w:rsidRPr="00D9577E" w:rsidRDefault="00B94FE7" w:rsidP="00D13F1A">
      <w:pPr>
        <w:pStyle w:val="Titre3"/>
        <w:rPr>
          <w:rFonts w:ascii="Calibri Light" w:hAnsi="Calibri Light" w:cs="Calibri Light"/>
          <w:sz w:val="22"/>
          <w:szCs w:val="22"/>
        </w:rPr>
      </w:pPr>
      <w:bookmarkStart w:id="58" w:name="_Toc381712489"/>
      <w:bookmarkStart w:id="59" w:name="_Toc381717718"/>
      <w:bookmarkStart w:id="60" w:name="_Toc231556962"/>
      <w:r w:rsidRPr="00D9577E">
        <w:rPr>
          <w:rFonts w:ascii="Calibri Light" w:hAnsi="Calibri Light" w:cs="Calibri Light"/>
          <w:sz w:val="22"/>
          <w:szCs w:val="22"/>
        </w:rPr>
        <w:t>Durée d'exécution des bons de commande</w:t>
      </w:r>
      <w:bookmarkEnd w:id="58"/>
      <w:bookmarkEnd w:id="59"/>
      <w:bookmarkEnd w:id="60"/>
    </w:p>
    <w:p w14:paraId="19AF4BF1" w14:textId="0B384975" w:rsidR="00196711" w:rsidRPr="00D9577E" w:rsidRDefault="00B94FE7" w:rsidP="00C94A96">
      <w:pPr>
        <w:rPr>
          <w:rFonts w:ascii="Calibri Light" w:hAnsi="Calibri Light" w:cs="Calibri Light"/>
          <w:iCs/>
          <w:sz w:val="22"/>
          <w:szCs w:val="22"/>
        </w:rPr>
      </w:pPr>
      <w:r w:rsidRPr="00D9577E">
        <w:rPr>
          <w:rFonts w:ascii="Calibri Light" w:hAnsi="Calibri Light" w:cs="Calibri Light"/>
          <w:sz w:val="22"/>
          <w:szCs w:val="22"/>
        </w:rPr>
        <w:t>Les bons de commande peuvent être émis jusqu'au dernier</w:t>
      </w:r>
      <w:r w:rsidR="007273C9" w:rsidRPr="00D9577E">
        <w:rPr>
          <w:rFonts w:ascii="Calibri Light" w:hAnsi="Calibri Light" w:cs="Calibri Light"/>
          <w:sz w:val="22"/>
          <w:szCs w:val="22"/>
        </w:rPr>
        <w:t xml:space="preserve"> jour de validité d</w:t>
      </w:r>
      <w:r w:rsidR="007A0330" w:rsidRPr="00D9577E">
        <w:rPr>
          <w:rFonts w:ascii="Calibri Light" w:hAnsi="Calibri Light" w:cs="Calibri Light"/>
          <w:sz w:val="22"/>
          <w:szCs w:val="22"/>
        </w:rPr>
        <w:t>e</w:t>
      </w:r>
      <w:r w:rsidR="007273C9" w:rsidRPr="00D9577E">
        <w:rPr>
          <w:rFonts w:ascii="Calibri Light" w:hAnsi="Calibri Light" w:cs="Calibri Light"/>
          <w:sz w:val="22"/>
          <w:szCs w:val="22"/>
        </w:rPr>
        <w:t xml:space="preserve"> </w:t>
      </w:r>
      <w:r w:rsidR="007A0330" w:rsidRPr="00D9577E">
        <w:rPr>
          <w:rFonts w:ascii="Calibri Light" w:hAnsi="Calibri Light" w:cs="Calibri Light"/>
          <w:sz w:val="22"/>
          <w:szCs w:val="22"/>
        </w:rPr>
        <w:t xml:space="preserve">l’accord-cadre à bons de </w:t>
      </w:r>
      <w:r w:rsidR="00D57188" w:rsidRPr="00D9577E">
        <w:rPr>
          <w:rFonts w:ascii="Calibri Light" w:hAnsi="Calibri Light" w:cs="Calibri Light"/>
          <w:sz w:val="22"/>
          <w:szCs w:val="22"/>
        </w:rPr>
        <w:t>commande et</w:t>
      </w:r>
      <w:r w:rsidRPr="00D9577E">
        <w:rPr>
          <w:rFonts w:ascii="Calibri Light" w:hAnsi="Calibri Light" w:cs="Calibri Light"/>
          <w:iCs/>
          <w:sz w:val="22"/>
          <w:szCs w:val="22"/>
        </w:rPr>
        <w:t xml:space="preserve"> pourront s'exécuter au plus tard dans un délai </w:t>
      </w:r>
      <w:r w:rsidRPr="00194F6E">
        <w:rPr>
          <w:rFonts w:ascii="Calibri Light" w:hAnsi="Calibri Light" w:cs="Calibri Light"/>
          <w:iCs/>
          <w:sz w:val="22"/>
          <w:szCs w:val="22"/>
        </w:rPr>
        <w:t xml:space="preserve">de </w:t>
      </w:r>
      <w:r w:rsidR="00DE176F" w:rsidRPr="00194F6E">
        <w:rPr>
          <w:rFonts w:ascii="Calibri Light" w:hAnsi="Calibri Light" w:cs="Calibri Light"/>
          <w:iCs/>
          <w:sz w:val="22"/>
          <w:szCs w:val="22"/>
        </w:rPr>
        <w:t>3</w:t>
      </w:r>
      <w:r w:rsidRPr="00194F6E">
        <w:rPr>
          <w:rFonts w:ascii="Calibri Light" w:hAnsi="Calibri Light" w:cs="Calibri Light"/>
          <w:iCs/>
          <w:sz w:val="22"/>
          <w:szCs w:val="22"/>
        </w:rPr>
        <w:t xml:space="preserve"> mois</w:t>
      </w:r>
      <w:r w:rsidRPr="00D9577E">
        <w:rPr>
          <w:rFonts w:ascii="Calibri Light" w:hAnsi="Calibri Light" w:cs="Calibri Light"/>
          <w:iCs/>
          <w:sz w:val="22"/>
          <w:szCs w:val="22"/>
        </w:rPr>
        <w:t>.</w:t>
      </w:r>
    </w:p>
    <w:p w14:paraId="750118F1" w14:textId="77777777" w:rsidR="00B94FE7" w:rsidRPr="00D9577E" w:rsidRDefault="00B94FE7" w:rsidP="00D13F1A">
      <w:pPr>
        <w:pStyle w:val="Titre2"/>
        <w:rPr>
          <w:rFonts w:ascii="Calibri Light" w:hAnsi="Calibri Light" w:cs="Calibri Light"/>
          <w:sz w:val="22"/>
          <w:szCs w:val="22"/>
        </w:rPr>
      </w:pPr>
      <w:bookmarkStart w:id="61" w:name="_Toc381712490"/>
      <w:bookmarkStart w:id="62" w:name="_Toc381717719"/>
      <w:bookmarkStart w:id="63" w:name="_Toc231556963"/>
      <w:r w:rsidRPr="00D9577E">
        <w:rPr>
          <w:rFonts w:ascii="Calibri Light" w:hAnsi="Calibri Light" w:cs="Calibri Light"/>
          <w:sz w:val="22"/>
          <w:szCs w:val="22"/>
        </w:rPr>
        <w:t>Ordres de service</w:t>
      </w:r>
      <w:bookmarkEnd w:id="61"/>
      <w:bookmarkEnd w:id="62"/>
      <w:bookmarkEnd w:id="63"/>
    </w:p>
    <w:p w14:paraId="5773866F" w14:textId="0966CAF3" w:rsidR="00196711" w:rsidRPr="00D9577E" w:rsidRDefault="00B94FE7" w:rsidP="00194F6E">
      <w:pPr>
        <w:rPr>
          <w:rFonts w:ascii="Calibri Light" w:hAnsi="Calibri Light" w:cs="Calibri Light"/>
          <w:sz w:val="22"/>
          <w:szCs w:val="22"/>
        </w:rPr>
      </w:pPr>
      <w:r w:rsidRPr="00D9577E">
        <w:rPr>
          <w:rFonts w:ascii="Calibri Light" w:hAnsi="Calibri Light" w:cs="Calibri Light"/>
          <w:sz w:val="22"/>
          <w:szCs w:val="22"/>
        </w:rPr>
        <w:t>Par dérogation à l'article 2 du CCAG</w:t>
      </w:r>
      <w:r w:rsidR="009F5373" w:rsidRPr="00D9577E">
        <w:rPr>
          <w:rFonts w:ascii="Calibri Light" w:hAnsi="Calibri Light" w:cs="Calibri Light"/>
          <w:sz w:val="22"/>
          <w:szCs w:val="22"/>
        </w:rPr>
        <w:t xml:space="preserve"> FCS</w:t>
      </w:r>
      <w:r w:rsidRPr="00D9577E">
        <w:rPr>
          <w:rFonts w:ascii="Calibri Light" w:hAnsi="Calibri Light" w:cs="Calibri Light"/>
          <w:sz w:val="22"/>
          <w:szCs w:val="22"/>
        </w:rPr>
        <w:t xml:space="preserve">, les décisions relatives aux modalités d'exécution </w:t>
      </w:r>
      <w:r w:rsidR="007A0330" w:rsidRPr="00D9577E">
        <w:rPr>
          <w:rFonts w:ascii="Calibri Light" w:hAnsi="Calibri Light" w:cs="Calibri Light"/>
          <w:sz w:val="22"/>
          <w:szCs w:val="22"/>
        </w:rPr>
        <w:t xml:space="preserve">de l’accord-cadre à bons de commande </w:t>
      </w:r>
      <w:r w:rsidRPr="00D9577E">
        <w:rPr>
          <w:rFonts w:ascii="Calibri Light" w:hAnsi="Calibri Light" w:cs="Calibri Light"/>
          <w:sz w:val="22"/>
          <w:szCs w:val="22"/>
        </w:rPr>
        <w:t>ne sont pas prises sous la forme d'ordre de service.</w:t>
      </w:r>
      <w:r w:rsidR="00BB21DE" w:rsidRPr="00D9577E">
        <w:rPr>
          <w:rFonts w:ascii="Calibri Light" w:hAnsi="Calibri Light" w:cs="Calibri Light"/>
          <w:sz w:val="22"/>
          <w:szCs w:val="22"/>
        </w:rPr>
        <w:tab/>
      </w:r>
    </w:p>
    <w:p w14:paraId="05F92BBE" w14:textId="088143DF" w:rsidR="00B94FE7" w:rsidRPr="00D9577E" w:rsidRDefault="00B94FE7" w:rsidP="00D13F1A">
      <w:pPr>
        <w:pStyle w:val="Titre2"/>
        <w:rPr>
          <w:rFonts w:ascii="Calibri Light" w:hAnsi="Calibri Light" w:cs="Calibri Light"/>
          <w:sz w:val="22"/>
          <w:szCs w:val="22"/>
        </w:rPr>
      </w:pPr>
      <w:bookmarkStart w:id="64" w:name="_Toc381712491"/>
      <w:bookmarkStart w:id="65" w:name="_Toc381717720"/>
      <w:bookmarkStart w:id="66" w:name="_Toc231556964"/>
      <w:r w:rsidRPr="00D9577E">
        <w:rPr>
          <w:rFonts w:ascii="Calibri Light" w:hAnsi="Calibri Light" w:cs="Calibri Light"/>
          <w:sz w:val="22"/>
          <w:szCs w:val="22"/>
        </w:rPr>
        <w:lastRenderedPageBreak/>
        <w:t>Exécution complémentaire</w:t>
      </w:r>
      <w:bookmarkEnd w:id="64"/>
      <w:bookmarkEnd w:id="65"/>
      <w:r w:rsidR="009F5373" w:rsidRPr="00D9577E">
        <w:rPr>
          <w:rFonts w:ascii="Calibri Light" w:hAnsi="Calibri Light" w:cs="Calibri Light"/>
          <w:sz w:val="22"/>
          <w:szCs w:val="22"/>
        </w:rPr>
        <w:t xml:space="preserve"> (clause de réexamen)</w:t>
      </w:r>
      <w:bookmarkEnd w:id="66"/>
    </w:p>
    <w:p w14:paraId="430FBC37" w14:textId="4E29AF70" w:rsidR="00B94FE7" w:rsidRPr="00D9577E" w:rsidRDefault="007175D2" w:rsidP="00C94A96">
      <w:pPr>
        <w:rPr>
          <w:rFonts w:ascii="Calibri Light" w:hAnsi="Calibri Light" w:cs="Calibri Light"/>
          <w:sz w:val="22"/>
          <w:szCs w:val="22"/>
        </w:rPr>
      </w:pPr>
      <w:r w:rsidRPr="00D9577E">
        <w:rPr>
          <w:rFonts w:ascii="Calibri Light" w:hAnsi="Calibri Light" w:cs="Calibri Light"/>
          <w:sz w:val="22"/>
          <w:szCs w:val="22"/>
        </w:rPr>
        <w:t>Sans objet</w:t>
      </w:r>
      <w:r w:rsidR="00B94FE7" w:rsidRPr="00D9577E">
        <w:rPr>
          <w:rFonts w:ascii="Calibri Light" w:hAnsi="Calibri Light" w:cs="Calibri Light"/>
          <w:sz w:val="22"/>
          <w:szCs w:val="22"/>
        </w:rPr>
        <w:t>.</w:t>
      </w:r>
    </w:p>
    <w:p w14:paraId="1ADC72AE" w14:textId="62157F87" w:rsidR="00B94FE7" w:rsidRPr="00D9577E" w:rsidRDefault="00B94FE7" w:rsidP="008A7F8B">
      <w:pPr>
        <w:pStyle w:val="Titre1"/>
        <w:rPr>
          <w:rFonts w:ascii="Calibri Light" w:hAnsi="Calibri Light" w:cs="Calibri Light"/>
        </w:rPr>
      </w:pPr>
      <w:bookmarkStart w:id="67" w:name="_Toc381712492"/>
      <w:bookmarkStart w:id="68" w:name="_Toc381717721"/>
      <w:bookmarkStart w:id="69" w:name="_Toc231556965"/>
      <w:r w:rsidRPr="00D9577E">
        <w:rPr>
          <w:rFonts w:ascii="Calibri Light" w:hAnsi="Calibri Light" w:cs="Calibri Light"/>
        </w:rPr>
        <w:t>Conditions de livraison</w:t>
      </w:r>
      <w:bookmarkEnd w:id="67"/>
      <w:bookmarkEnd w:id="68"/>
      <w:r w:rsidR="009F5373" w:rsidRPr="00D9577E">
        <w:rPr>
          <w:rFonts w:ascii="Calibri Light" w:hAnsi="Calibri Light" w:cs="Calibri Light"/>
        </w:rPr>
        <w:t xml:space="preserve"> et gestion des déchets</w:t>
      </w:r>
      <w:bookmarkEnd w:id="69"/>
    </w:p>
    <w:p w14:paraId="705B2A49" w14:textId="04904DC6" w:rsidR="009F5373" w:rsidRPr="00194F6E" w:rsidRDefault="00B94FE7" w:rsidP="00DE176F">
      <w:pPr>
        <w:pStyle w:val="Titre2"/>
        <w:rPr>
          <w:rFonts w:ascii="Calibri Light" w:hAnsi="Calibri Light" w:cs="Calibri Light"/>
          <w:sz w:val="22"/>
          <w:szCs w:val="22"/>
        </w:rPr>
      </w:pPr>
      <w:bookmarkStart w:id="70" w:name="_Toc381712493"/>
      <w:bookmarkStart w:id="71" w:name="_Toc381717722"/>
      <w:bookmarkStart w:id="72" w:name="_Toc231556966"/>
      <w:r w:rsidRPr="00D9577E">
        <w:rPr>
          <w:rFonts w:ascii="Calibri Light" w:hAnsi="Calibri Light" w:cs="Calibri Light"/>
          <w:sz w:val="22"/>
          <w:szCs w:val="22"/>
        </w:rPr>
        <w:t>Emballage</w:t>
      </w:r>
      <w:bookmarkEnd w:id="70"/>
      <w:bookmarkEnd w:id="71"/>
      <w:bookmarkEnd w:id="72"/>
    </w:p>
    <w:p w14:paraId="735D5515" w14:textId="5319D277" w:rsidR="00196711" w:rsidRPr="00D9577E" w:rsidRDefault="00AF512A" w:rsidP="00ED794F">
      <w:pPr>
        <w:rPr>
          <w:rFonts w:ascii="Calibri Light" w:hAnsi="Calibri Light" w:cs="Calibri Light"/>
          <w:sz w:val="22"/>
          <w:szCs w:val="22"/>
        </w:rPr>
      </w:pPr>
      <w:r w:rsidRPr="00D9577E">
        <w:rPr>
          <w:rFonts w:ascii="Calibri Light" w:hAnsi="Calibri Light" w:cs="Calibri Light"/>
          <w:sz w:val="22"/>
          <w:szCs w:val="22"/>
        </w:rPr>
        <w:t>Se reporter à l’annexe « Développement durable »</w:t>
      </w:r>
    </w:p>
    <w:p w14:paraId="5E95F020" w14:textId="77777777" w:rsidR="00DE176F" w:rsidRPr="00D9577E" w:rsidRDefault="00DE176F" w:rsidP="00DE176F">
      <w:pPr>
        <w:pStyle w:val="Titre2"/>
        <w:rPr>
          <w:rFonts w:ascii="Calibri Light" w:hAnsi="Calibri Light" w:cs="Calibri Light"/>
          <w:sz w:val="22"/>
          <w:szCs w:val="22"/>
        </w:rPr>
      </w:pPr>
      <w:bookmarkStart w:id="73" w:name="_Toc231556967"/>
      <w:r w:rsidRPr="00D9577E">
        <w:rPr>
          <w:rFonts w:ascii="Calibri Light" w:hAnsi="Calibri Light" w:cs="Calibri Light"/>
          <w:sz w:val="22"/>
          <w:szCs w:val="22"/>
        </w:rPr>
        <w:t>Avis d’expédition</w:t>
      </w:r>
      <w:bookmarkEnd w:id="73"/>
    </w:p>
    <w:p w14:paraId="3929F23D" w14:textId="77777777" w:rsidR="00DE176F" w:rsidRPr="00D9577E" w:rsidRDefault="00DE176F" w:rsidP="00DE176F">
      <w:pPr>
        <w:pStyle w:val="Sansinterligne"/>
        <w:spacing w:before="200" w:after="200" w:line="276" w:lineRule="auto"/>
        <w:rPr>
          <w:rFonts w:ascii="Calibri Light" w:hAnsi="Calibri Light" w:cs="Calibri Light"/>
          <w:sz w:val="22"/>
          <w:szCs w:val="22"/>
        </w:rPr>
      </w:pPr>
      <w:r w:rsidRPr="00D9577E">
        <w:rPr>
          <w:rFonts w:ascii="Calibri Light" w:hAnsi="Calibri Light" w:cs="Calibri Light"/>
          <w:sz w:val="22"/>
          <w:szCs w:val="22"/>
        </w:rPr>
        <w:t>Dans le cas d’une commande au format électronique, l’avis d’expédition informatisé (DESADV) émis par l’expéditeur doit être au format standard GENCOD GS1.</w:t>
      </w:r>
    </w:p>
    <w:p w14:paraId="1AADD853" w14:textId="20ABF09B" w:rsidR="00DE176F" w:rsidRPr="00D9577E" w:rsidRDefault="00DE176F" w:rsidP="00194F6E">
      <w:pPr>
        <w:pStyle w:val="Sansinterligne"/>
        <w:spacing w:line="276" w:lineRule="auto"/>
        <w:rPr>
          <w:rFonts w:ascii="Calibri Light" w:hAnsi="Calibri Light" w:cs="Calibri Light"/>
          <w:sz w:val="22"/>
          <w:szCs w:val="22"/>
        </w:rPr>
      </w:pPr>
      <w:r w:rsidRPr="00D9577E">
        <w:rPr>
          <w:rFonts w:ascii="Calibri Light" w:hAnsi="Calibri Light" w:cs="Calibri Light"/>
          <w:sz w:val="22"/>
          <w:szCs w:val="22"/>
        </w:rPr>
        <w:t>L’identification des unités d’expédition (contenants) est réalisée au format standard GENCOD GS1 et de type SSCC</w:t>
      </w:r>
      <w:r w:rsidR="007A56CA" w:rsidRPr="00D9577E">
        <w:rPr>
          <w:rFonts w:ascii="Calibri Light" w:hAnsi="Calibri Light" w:cs="Calibri Light"/>
          <w:sz w:val="22"/>
          <w:szCs w:val="22"/>
        </w:rPr>
        <w:t xml:space="preserve"> </w:t>
      </w:r>
      <w:r w:rsidRPr="00D9577E">
        <w:rPr>
          <w:rFonts w:ascii="Calibri Light" w:hAnsi="Calibri Light" w:cs="Calibri Light"/>
          <w:sz w:val="22"/>
          <w:szCs w:val="22"/>
        </w:rPr>
        <w:t>(Serial Shipping Containers Code) EAN 128.</w:t>
      </w:r>
    </w:p>
    <w:p w14:paraId="1A50ACCA" w14:textId="77777777" w:rsidR="00B94FE7" w:rsidRPr="00D9577E" w:rsidRDefault="00B94FE7" w:rsidP="00D13F1A">
      <w:pPr>
        <w:pStyle w:val="Titre2"/>
        <w:rPr>
          <w:rFonts w:ascii="Calibri Light" w:hAnsi="Calibri Light" w:cs="Calibri Light"/>
          <w:sz w:val="22"/>
          <w:szCs w:val="22"/>
        </w:rPr>
      </w:pPr>
      <w:bookmarkStart w:id="74" w:name="_Toc381712494"/>
      <w:bookmarkStart w:id="75" w:name="_Toc381717723"/>
      <w:bookmarkStart w:id="76" w:name="_Toc231556968"/>
      <w:r w:rsidRPr="00D9577E">
        <w:rPr>
          <w:rFonts w:ascii="Calibri Light" w:hAnsi="Calibri Light" w:cs="Calibri Light"/>
          <w:sz w:val="22"/>
          <w:szCs w:val="22"/>
        </w:rPr>
        <w:t>Transport</w:t>
      </w:r>
      <w:bookmarkEnd w:id="74"/>
      <w:bookmarkEnd w:id="75"/>
      <w:bookmarkEnd w:id="76"/>
    </w:p>
    <w:p w14:paraId="2401838C" w14:textId="77777777" w:rsidR="00B94FE7" w:rsidRPr="00D9577E" w:rsidRDefault="00B94FE7" w:rsidP="00D13F1A">
      <w:pPr>
        <w:pStyle w:val="Titre3"/>
        <w:rPr>
          <w:rFonts w:ascii="Calibri Light" w:hAnsi="Calibri Light" w:cs="Calibri Light"/>
          <w:sz w:val="22"/>
          <w:szCs w:val="22"/>
        </w:rPr>
      </w:pPr>
      <w:bookmarkStart w:id="77" w:name="_Toc231556969"/>
      <w:r w:rsidRPr="00D9577E">
        <w:rPr>
          <w:rFonts w:ascii="Calibri Light" w:hAnsi="Calibri Light" w:cs="Calibri Light"/>
          <w:sz w:val="22"/>
          <w:szCs w:val="22"/>
        </w:rPr>
        <w:t>Frais de transport</w:t>
      </w:r>
      <w:bookmarkEnd w:id="77"/>
    </w:p>
    <w:p w14:paraId="6920543E" w14:textId="77777777"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 xml:space="preserve">Les fournitures sont livrées à destination franco de port. </w:t>
      </w:r>
    </w:p>
    <w:p w14:paraId="184CCC2E" w14:textId="4E961A1D" w:rsidR="0057573D" w:rsidRPr="00D9577E" w:rsidRDefault="0057573D" w:rsidP="00C94A96">
      <w:pPr>
        <w:rPr>
          <w:rFonts w:ascii="Calibri Light" w:hAnsi="Calibri Light" w:cs="Calibri Light"/>
          <w:sz w:val="22"/>
          <w:szCs w:val="22"/>
        </w:rPr>
      </w:pPr>
      <w:r w:rsidRPr="00D9577E">
        <w:rPr>
          <w:rFonts w:ascii="Calibri Light" w:hAnsi="Calibri Light" w:cs="Calibri Light"/>
          <w:sz w:val="22"/>
          <w:szCs w:val="22"/>
        </w:rPr>
        <w:t xml:space="preserve">En cas </w:t>
      </w:r>
      <w:r w:rsidR="007273C9" w:rsidRPr="00D9577E">
        <w:rPr>
          <w:rFonts w:ascii="Calibri Light" w:hAnsi="Calibri Light" w:cs="Calibri Light"/>
          <w:sz w:val="22"/>
          <w:szCs w:val="22"/>
        </w:rPr>
        <w:t>de commande urgente réellement exécutée</w:t>
      </w:r>
      <w:r w:rsidRPr="00D9577E">
        <w:rPr>
          <w:rFonts w:ascii="Calibri Light" w:hAnsi="Calibri Light" w:cs="Calibri Light"/>
          <w:sz w:val="22"/>
          <w:szCs w:val="22"/>
        </w:rPr>
        <w:t xml:space="preserve">, </w:t>
      </w:r>
      <w:r w:rsidR="00465D08" w:rsidRPr="00D9577E">
        <w:rPr>
          <w:rFonts w:ascii="Calibri Light" w:hAnsi="Calibri Light" w:cs="Calibri Light"/>
          <w:sz w:val="22"/>
          <w:szCs w:val="22"/>
        </w:rPr>
        <w:t>l’acheteur</w:t>
      </w:r>
      <w:r w:rsidRPr="00D9577E">
        <w:rPr>
          <w:rFonts w:ascii="Calibri Light" w:hAnsi="Calibri Light" w:cs="Calibri Light"/>
          <w:sz w:val="22"/>
          <w:szCs w:val="22"/>
        </w:rPr>
        <w:t xml:space="preserve"> pourra accepter de payer tout ou partie des frais de transport.</w:t>
      </w:r>
      <w:r w:rsidR="00194F6E">
        <w:rPr>
          <w:rFonts w:ascii="Calibri Light" w:hAnsi="Calibri Light" w:cs="Calibri Light"/>
          <w:sz w:val="22"/>
          <w:szCs w:val="22"/>
        </w:rPr>
        <w:t xml:space="preserve"> </w:t>
      </w:r>
      <w:r w:rsidRPr="00D9577E">
        <w:rPr>
          <w:rFonts w:ascii="Calibri Light" w:hAnsi="Calibri Light" w:cs="Calibri Light"/>
          <w:sz w:val="22"/>
          <w:szCs w:val="22"/>
        </w:rPr>
        <w:t xml:space="preserve">Les soumissionnaires préciseront, lors de la remise de leur(s) offre(s), le seuil d'application de ces frais. Cf. </w:t>
      </w:r>
      <w:r w:rsidRPr="00194F6E">
        <w:rPr>
          <w:rFonts w:ascii="Calibri Light" w:hAnsi="Calibri Light" w:cs="Calibri Light"/>
          <w:sz w:val="22"/>
          <w:szCs w:val="22"/>
        </w:rPr>
        <w:t xml:space="preserve">article </w:t>
      </w:r>
      <w:r w:rsidR="00283165" w:rsidRPr="00194F6E">
        <w:rPr>
          <w:rFonts w:ascii="Calibri Light" w:hAnsi="Calibri Light" w:cs="Calibri Light"/>
          <w:sz w:val="22"/>
          <w:szCs w:val="22"/>
        </w:rPr>
        <w:t>9</w:t>
      </w:r>
      <w:r w:rsidRPr="00194F6E">
        <w:rPr>
          <w:rFonts w:ascii="Calibri Light" w:hAnsi="Calibri Light" w:cs="Calibri Light"/>
          <w:sz w:val="22"/>
          <w:szCs w:val="22"/>
        </w:rPr>
        <w:t>-2 du présent</w:t>
      </w:r>
      <w:r w:rsidRPr="00D9577E">
        <w:rPr>
          <w:rFonts w:ascii="Calibri Light" w:hAnsi="Calibri Light" w:cs="Calibri Light"/>
          <w:sz w:val="22"/>
          <w:szCs w:val="22"/>
        </w:rPr>
        <w:t xml:space="preserve"> document.</w:t>
      </w:r>
    </w:p>
    <w:p w14:paraId="5541CBA3" w14:textId="77777777" w:rsidR="00196711" w:rsidRDefault="00196711" w:rsidP="00C94A96">
      <w:pPr>
        <w:rPr>
          <w:rFonts w:ascii="Calibri Light" w:hAnsi="Calibri Light" w:cs="Calibri Light"/>
          <w:sz w:val="22"/>
          <w:szCs w:val="22"/>
        </w:rPr>
      </w:pPr>
    </w:p>
    <w:p w14:paraId="2C5A3E63" w14:textId="77777777" w:rsidR="005634CA" w:rsidRDefault="005634CA" w:rsidP="00C94A96">
      <w:pPr>
        <w:rPr>
          <w:rFonts w:ascii="Calibri Light" w:hAnsi="Calibri Light" w:cs="Calibri Light"/>
          <w:sz w:val="22"/>
          <w:szCs w:val="22"/>
        </w:rPr>
      </w:pPr>
    </w:p>
    <w:p w14:paraId="41935703" w14:textId="77777777" w:rsidR="005634CA" w:rsidRDefault="005634CA" w:rsidP="00C94A96">
      <w:pPr>
        <w:rPr>
          <w:rFonts w:ascii="Calibri Light" w:hAnsi="Calibri Light" w:cs="Calibri Light"/>
          <w:sz w:val="22"/>
          <w:szCs w:val="22"/>
        </w:rPr>
      </w:pPr>
    </w:p>
    <w:p w14:paraId="5D6BFC92" w14:textId="77777777" w:rsidR="005634CA" w:rsidRPr="00D9577E" w:rsidRDefault="005634CA" w:rsidP="00C94A96">
      <w:pPr>
        <w:rPr>
          <w:rFonts w:ascii="Calibri Light" w:hAnsi="Calibri Light" w:cs="Calibri Light"/>
          <w:sz w:val="22"/>
          <w:szCs w:val="22"/>
        </w:rPr>
      </w:pPr>
    </w:p>
    <w:p w14:paraId="582E1EA1" w14:textId="77777777" w:rsidR="00B94FE7" w:rsidRPr="00D9577E" w:rsidRDefault="00B94FE7" w:rsidP="00D13F1A">
      <w:pPr>
        <w:pStyle w:val="Titre3"/>
        <w:rPr>
          <w:rFonts w:ascii="Calibri Light" w:hAnsi="Calibri Light" w:cs="Calibri Light"/>
          <w:sz w:val="22"/>
          <w:szCs w:val="22"/>
        </w:rPr>
      </w:pPr>
      <w:bookmarkStart w:id="78" w:name="_Toc231556970"/>
      <w:r w:rsidRPr="00D9577E">
        <w:rPr>
          <w:rFonts w:ascii="Calibri Light" w:hAnsi="Calibri Light" w:cs="Calibri Light"/>
          <w:sz w:val="22"/>
          <w:szCs w:val="22"/>
        </w:rPr>
        <w:t>Risques inhérents au transport</w:t>
      </w:r>
      <w:bookmarkEnd w:id="78"/>
    </w:p>
    <w:p w14:paraId="7C59EE56" w14:textId="7B3D77A3"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lastRenderedPageBreak/>
        <w:t xml:space="preserve">En application de l'article </w:t>
      </w:r>
      <w:r w:rsidR="00CE6D2C" w:rsidRPr="00D9577E">
        <w:rPr>
          <w:rFonts w:ascii="Calibri Light" w:hAnsi="Calibri Light" w:cs="Calibri Light"/>
          <w:sz w:val="22"/>
          <w:szCs w:val="22"/>
        </w:rPr>
        <w:t>20</w:t>
      </w:r>
      <w:r w:rsidRPr="00D9577E">
        <w:rPr>
          <w:rFonts w:ascii="Calibri Light" w:hAnsi="Calibri Light" w:cs="Calibri Light"/>
          <w:sz w:val="22"/>
          <w:szCs w:val="22"/>
        </w:rPr>
        <w:t>.3 du CCAG</w:t>
      </w:r>
      <w:r w:rsidR="00CE6D2C" w:rsidRPr="00D9577E">
        <w:rPr>
          <w:rFonts w:ascii="Calibri Light" w:hAnsi="Calibri Light" w:cs="Calibri Light"/>
          <w:sz w:val="22"/>
          <w:szCs w:val="22"/>
        </w:rPr>
        <w:t xml:space="preserve"> FCS</w:t>
      </w:r>
      <w:r w:rsidRPr="00D9577E">
        <w:rPr>
          <w:rFonts w:ascii="Calibri Light" w:hAnsi="Calibri Light" w:cs="Calibri Light"/>
          <w:sz w:val="22"/>
          <w:szCs w:val="22"/>
        </w:rPr>
        <w:t>, le transport s'effectue sous la responsabilité du titulaire, jusqu'au lieu de livraison. Le conditionnement, le chargement, l'arrimage et le déchargement sont effectués sous sa responsabilité.</w:t>
      </w:r>
    </w:p>
    <w:p w14:paraId="21195001" w14:textId="77777777" w:rsidR="00ED794F" w:rsidRPr="00D9577E" w:rsidRDefault="00ED794F" w:rsidP="00ED794F">
      <w:pPr>
        <w:rPr>
          <w:rFonts w:ascii="Calibri Light" w:hAnsi="Calibri Light" w:cs="Calibri Light"/>
          <w:sz w:val="22"/>
          <w:szCs w:val="22"/>
        </w:rPr>
      </w:pPr>
      <w:r w:rsidRPr="00D9577E">
        <w:rPr>
          <w:rFonts w:ascii="Calibri Light" w:hAnsi="Calibri Light" w:cs="Calibri Light"/>
          <w:sz w:val="22"/>
          <w:szCs w:val="22"/>
        </w:rPr>
        <w:t xml:space="preserve">Le titulaire </w:t>
      </w:r>
      <w:r w:rsidR="007A0330" w:rsidRPr="00D9577E">
        <w:rPr>
          <w:rFonts w:ascii="Calibri Light" w:hAnsi="Calibri Light" w:cs="Calibri Light"/>
          <w:sz w:val="22"/>
          <w:szCs w:val="22"/>
        </w:rPr>
        <w:t xml:space="preserve">de l’accord-cadre à bons de commande </w:t>
      </w:r>
      <w:r w:rsidRPr="00D9577E">
        <w:rPr>
          <w:rFonts w:ascii="Calibri Light" w:hAnsi="Calibri Light" w:cs="Calibri Light"/>
          <w:sz w:val="22"/>
          <w:szCs w:val="22"/>
        </w:rPr>
        <w:t>doit répondre aux recommandations de bonnes pratiques appliquées au transport des produits de santé.</w:t>
      </w:r>
    </w:p>
    <w:p w14:paraId="631F0C74" w14:textId="77777777" w:rsidR="00ED794F" w:rsidRPr="00D9577E" w:rsidRDefault="00ED794F" w:rsidP="00ED794F">
      <w:pPr>
        <w:rPr>
          <w:rFonts w:ascii="Calibri Light" w:hAnsi="Calibri Light" w:cs="Calibri Light"/>
          <w:sz w:val="22"/>
          <w:szCs w:val="22"/>
        </w:rPr>
      </w:pPr>
      <w:r w:rsidRPr="00D9577E">
        <w:rPr>
          <w:rFonts w:ascii="Calibri Light" w:hAnsi="Calibri Light" w:cs="Calibri Light"/>
          <w:sz w:val="22"/>
          <w:szCs w:val="22"/>
        </w:rPr>
        <w:t>Il répond de la qualité du matériel livré. Il demeure responsable des fraudes et avaries survenant au cours des opérations de conditionnement, d'emballage, de chargement et d'arrimage qui pourraient être commises lors des opérations de livraison.</w:t>
      </w:r>
    </w:p>
    <w:p w14:paraId="392DB308" w14:textId="77777777" w:rsidR="00ED794F" w:rsidRPr="00D9577E" w:rsidRDefault="00ED794F" w:rsidP="00ED794F">
      <w:pPr>
        <w:rPr>
          <w:rFonts w:ascii="Calibri Light" w:hAnsi="Calibri Light" w:cs="Calibri Light"/>
          <w:sz w:val="22"/>
          <w:szCs w:val="22"/>
        </w:rPr>
      </w:pPr>
      <w:r w:rsidRPr="00D9577E">
        <w:rPr>
          <w:rFonts w:ascii="Calibri Light" w:hAnsi="Calibri Light" w:cs="Calibri Light"/>
          <w:sz w:val="22"/>
          <w:szCs w:val="22"/>
        </w:rPr>
        <w:t xml:space="preserve">Il est également responsable du transporteur qu'il aura choisi et de toutes les avaries de livraison qui surviendraient du propre fait de ce dernier. </w:t>
      </w:r>
    </w:p>
    <w:p w14:paraId="2939FB2C" w14:textId="77777777" w:rsidR="00ED794F" w:rsidRPr="00D9577E" w:rsidRDefault="00ED794F" w:rsidP="00ED794F">
      <w:pPr>
        <w:rPr>
          <w:rFonts w:ascii="Calibri Light" w:hAnsi="Calibri Light" w:cs="Calibri Light"/>
          <w:sz w:val="22"/>
          <w:szCs w:val="22"/>
        </w:rPr>
      </w:pPr>
      <w:r w:rsidRPr="00D9577E">
        <w:rPr>
          <w:rFonts w:ascii="Calibri Light" w:hAnsi="Calibri Light" w:cs="Calibri Light"/>
          <w:sz w:val="22"/>
          <w:szCs w:val="22"/>
        </w:rPr>
        <w:t xml:space="preserve">En cas de problème dans les circuits de distribution normaux (grève des transporteurs...), le titulaire </w:t>
      </w:r>
      <w:r w:rsidR="007A0330" w:rsidRPr="00D9577E">
        <w:rPr>
          <w:rFonts w:ascii="Calibri Light" w:hAnsi="Calibri Light" w:cs="Calibri Light"/>
          <w:sz w:val="22"/>
          <w:szCs w:val="22"/>
        </w:rPr>
        <w:t xml:space="preserve">de l’accord-cadre à bons de commande </w:t>
      </w:r>
      <w:r w:rsidRPr="00D9577E">
        <w:rPr>
          <w:rFonts w:ascii="Calibri Light" w:hAnsi="Calibri Light" w:cs="Calibri Light"/>
          <w:sz w:val="22"/>
          <w:szCs w:val="22"/>
        </w:rPr>
        <w:t>assurera tous les frais afférents à la bonne conservation et au bon acheminement des produits dans les meilleurs délais.</w:t>
      </w:r>
    </w:p>
    <w:p w14:paraId="3065827B" w14:textId="77777777" w:rsidR="00ED794F" w:rsidRPr="00D9577E" w:rsidRDefault="00ED794F" w:rsidP="00ED794F">
      <w:pPr>
        <w:rPr>
          <w:rFonts w:ascii="Calibri Light" w:hAnsi="Calibri Light" w:cs="Calibri Light"/>
          <w:sz w:val="22"/>
          <w:szCs w:val="22"/>
        </w:rPr>
      </w:pPr>
      <w:r w:rsidRPr="00D9577E">
        <w:rPr>
          <w:rFonts w:ascii="Calibri Light" w:hAnsi="Calibri Light" w:cs="Calibri Light"/>
          <w:sz w:val="22"/>
          <w:szCs w:val="22"/>
        </w:rPr>
        <w:t xml:space="preserve">Toute livraison égarée ou refusée pour casse sera à la charge du titulaire </w:t>
      </w:r>
      <w:r w:rsidR="007A0330" w:rsidRPr="00D9577E">
        <w:rPr>
          <w:rFonts w:ascii="Calibri Light" w:hAnsi="Calibri Light" w:cs="Calibri Light"/>
          <w:sz w:val="22"/>
          <w:szCs w:val="22"/>
        </w:rPr>
        <w:t xml:space="preserve">de l’accord-cadre à bons de commande </w:t>
      </w:r>
      <w:r w:rsidRPr="00D9577E">
        <w:rPr>
          <w:rFonts w:ascii="Calibri Light" w:hAnsi="Calibri Light" w:cs="Calibri Light"/>
          <w:sz w:val="22"/>
          <w:szCs w:val="22"/>
        </w:rPr>
        <w:t>et ne pourra pas être facturée à la personne publique. Un deuxième envoi sera effectué par le titulaire sans attendre la fin des opérations de vérifications et de recherches.</w:t>
      </w:r>
    </w:p>
    <w:p w14:paraId="414B64B4" w14:textId="77777777" w:rsidR="007E014B" w:rsidRPr="00D9577E" w:rsidRDefault="007E014B" w:rsidP="007E014B">
      <w:pPr>
        <w:pStyle w:val="RedTxt"/>
        <w:rPr>
          <w:rFonts w:ascii="Calibri Light" w:hAnsi="Calibri Light" w:cs="Calibri Light"/>
        </w:rPr>
      </w:pPr>
    </w:p>
    <w:p w14:paraId="046313D4" w14:textId="77777777" w:rsidR="007E014B" w:rsidRPr="00D9577E" w:rsidRDefault="007E014B" w:rsidP="007E014B">
      <w:pPr>
        <w:pStyle w:val="Titre3"/>
        <w:rPr>
          <w:rFonts w:ascii="Calibri Light" w:hAnsi="Calibri Light" w:cs="Calibri Light"/>
          <w:sz w:val="22"/>
          <w:szCs w:val="22"/>
        </w:rPr>
      </w:pPr>
      <w:bookmarkStart w:id="79" w:name="_Toc418517757"/>
      <w:bookmarkStart w:id="80" w:name="_Toc231556971"/>
      <w:r w:rsidRPr="00D9577E">
        <w:rPr>
          <w:rFonts w:ascii="Calibri Light" w:hAnsi="Calibri Light" w:cs="Calibri Light"/>
          <w:sz w:val="22"/>
          <w:szCs w:val="22"/>
        </w:rPr>
        <w:t>Bordereau de transport</w:t>
      </w:r>
      <w:bookmarkEnd w:id="79"/>
      <w:bookmarkEnd w:id="80"/>
    </w:p>
    <w:p w14:paraId="566CC784" w14:textId="7F3A27D2" w:rsidR="007E014B" w:rsidRPr="00D9577E" w:rsidRDefault="007E014B" w:rsidP="00ED794F">
      <w:pPr>
        <w:rPr>
          <w:rFonts w:ascii="Calibri Light" w:hAnsi="Calibri Light" w:cs="Calibri Light"/>
          <w:sz w:val="22"/>
          <w:szCs w:val="22"/>
        </w:rPr>
      </w:pPr>
      <w:r w:rsidRPr="00D9577E">
        <w:rPr>
          <w:rFonts w:ascii="Calibri Light" w:hAnsi="Calibri Light" w:cs="Calibri Light"/>
          <w:sz w:val="22"/>
          <w:szCs w:val="22"/>
        </w:rPr>
        <w:t>Le bordereau de transport sera obligatoirement présenté au réceptionnaire pour signature. Celui-ci assurera les opérations de vérifications simples (par exemple l’état des cartons, l’état des palettes et de la palettisation, le respect des normes européennes en vigueur pour la dimension des palettes …). Il pourra, le cas échéant, émettre des réserves quant à l’état d’acheminement des produits.</w:t>
      </w:r>
    </w:p>
    <w:p w14:paraId="262EF33D" w14:textId="7BDAEFA6" w:rsidR="00B94FE7" w:rsidRPr="00D9577E" w:rsidRDefault="00B94FE7" w:rsidP="00D13F1A">
      <w:pPr>
        <w:pStyle w:val="Titre3"/>
        <w:rPr>
          <w:rFonts w:ascii="Calibri Light" w:hAnsi="Calibri Light" w:cs="Calibri Light"/>
          <w:sz w:val="22"/>
          <w:szCs w:val="22"/>
        </w:rPr>
      </w:pPr>
      <w:bookmarkStart w:id="81" w:name="_Toc231556972"/>
      <w:r w:rsidRPr="00D9577E">
        <w:rPr>
          <w:rFonts w:ascii="Calibri Light" w:hAnsi="Calibri Light" w:cs="Calibri Light"/>
          <w:sz w:val="22"/>
          <w:szCs w:val="22"/>
        </w:rPr>
        <w:t>Retour de marchandises non conformes</w:t>
      </w:r>
      <w:bookmarkEnd w:id="81"/>
    </w:p>
    <w:p w14:paraId="239AE9DC" w14:textId="7516A85C" w:rsidR="00CF762D"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En cas de réception de marchandises non conformes à la commande, les frais de retour seront à la charge du fournisseur.</w:t>
      </w:r>
    </w:p>
    <w:p w14:paraId="090A6515" w14:textId="77777777" w:rsidR="00B94FE7" w:rsidRPr="00D9577E" w:rsidRDefault="00B94FE7" w:rsidP="00D13F1A">
      <w:pPr>
        <w:pStyle w:val="Titre2"/>
        <w:rPr>
          <w:rFonts w:ascii="Calibri Light" w:hAnsi="Calibri Light" w:cs="Calibri Light"/>
          <w:sz w:val="22"/>
          <w:szCs w:val="22"/>
        </w:rPr>
      </w:pPr>
      <w:bookmarkStart w:id="82" w:name="_Toc381712495"/>
      <w:bookmarkStart w:id="83" w:name="_Toc381717724"/>
      <w:bookmarkStart w:id="84" w:name="_Toc231556973"/>
      <w:r w:rsidRPr="00D9577E">
        <w:rPr>
          <w:rFonts w:ascii="Calibri Light" w:hAnsi="Calibri Light" w:cs="Calibri Light"/>
          <w:sz w:val="22"/>
          <w:szCs w:val="22"/>
        </w:rPr>
        <w:t>Mode de livraison</w:t>
      </w:r>
      <w:bookmarkEnd w:id="82"/>
      <w:bookmarkEnd w:id="83"/>
      <w:bookmarkEnd w:id="84"/>
    </w:p>
    <w:p w14:paraId="7DC8F36E" w14:textId="08C1671C" w:rsidR="00D57188" w:rsidRPr="00D9577E" w:rsidRDefault="00B513A8" w:rsidP="00B513A8">
      <w:pPr>
        <w:rPr>
          <w:rFonts w:ascii="Calibri Light" w:hAnsi="Calibri Light" w:cs="Calibri Light"/>
          <w:sz w:val="22"/>
          <w:szCs w:val="22"/>
        </w:rPr>
      </w:pPr>
      <w:r w:rsidRPr="00D9577E">
        <w:rPr>
          <w:rFonts w:ascii="Calibri Light" w:hAnsi="Calibri Light" w:cs="Calibri Light"/>
          <w:sz w:val="22"/>
          <w:szCs w:val="22"/>
        </w:rPr>
        <w:lastRenderedPageBreak/>
        <w:t xml:space="preserve">Les livraisons s'effectueront conformément </w:t>
      </w:r>
      <w:r w:rsidR="00D57188" w:rsidRPr="00D9577E">
        <w:rPr>
          <w:rFonts w:ascii="Calibri Light" w:hAnsi="Calibri Light" w:cs="Calibri Light"/>
          <w:sz w:val="22"/>
          <w:szCs w:val="22"/>
        </w:rPr>
        <w:t>à l’annexe « Développement durable ».</w:t>
      </w:r>
    </w:p>
    <w:p w14:paraId="298E9FF9" w14:textId="77777777" w:rsidR="00B94FE7" w:rsidRPr="00D9577E" w:rsidRDefault="00B94FE7" w:rsidP="00D13F1A">
      <w:pPr>
        <w:pStyle w:val="Titre2"/>
        <w:rPr>
          <w:rFonts w:ascii="Calibri Light" w:hAnsi="Calibri Light" w:cs="Calibri Light"/>
          <w:sz w:val="22"/>
          <w:szCs w:val="22"/>
        </w:rPr>
      </w:pPr>
      <w:bookmarkStart w:id="85" w:name="_Toc381712496"/>
      <w:bookmarkStart w:id="86" w:name="_Toc381717725"/>
      <w:bookmarkStart w:id="87" w:name="_Toc231556974"/>
      <w:r w:rsidRPr="00D9577E">
        <w:rPr>
          <w:rFonts w:ascii="Calibri Light" w:hAnsi="Calibri Light" w:cs="Calibri Light"/>
          <w:sz w:val="22"/>
          <w:szCs w:val="22"/>
        </w:rPr>
        <w:t>Documents à fournir</w:t>
      </w:r>
      <w:bookmarkEnd w:id="85"/>
      <w:bookmarkEnd w:id="86"/>
      <w:bookmarkEnd w:id="87"/>
    </w:p>
    <w:p w14:paraId="5F9BDD09" w14:textId="7752DD2C" w:rsidR="00BF484F" w:rsidRPr="00D9577E" w:rsidRDefault="00BF484F" w:rsidP="00C94A96">
      <w:pPr>
        <w:rPr>
          <w:rFonts w:ascii="Calibri Light" w:hAnsi="Calibri Light" w:cs="Calibri Light"/>
          <w:sz w:val="22"/>
          <w:szCs w:val="22"/>
        </w:rPr>
      </w:pPr>
      <w:bookmarkStart w:id="88" w:name="_Toc381712497"/>
      <w:bookmarkStart w:id="89" w:name="_Toc381717726"/>
      <w:r w:rsidRPr="00D9577E">
        <w:rPr>
          <w:rFonts w:ascii="Calibri Light" w:hAnsi="Calibri Light" w:cs="Calibri Light"/>
          <w:sz w:val="22"/>
          <w:szCs w:val="22"/>
        </w:rPr>
        <w:t>Chaque livraison sera accompagnée d’un bon de livraison.</w:t>
      </w:r>
      <w:r w:rsidR="0094073D" w:rsidRPr="00D9577E">
        <w:rPr>
          <w:rFonts w:ascii="Calibri Light" w:hAnsi="Calibri Light" w:cs="Calibri Light"/>
          <w:sz w:val="22"/>
          <w:szCs w:val="22"/>
        </w:rPr>
        <w:t xml:space="preserve"> </w:t>
      </w:r>
    </w:p>
    <w:p w14:paraId="13773746" w14:textId="5FC49246" w:rsidR="00294B4B" w:rsidRPr="00007829" w:rsidRDefault="00BF484F" w:rsidP="00C94A96">
      <w:pPr>
        <w:rPr>
          <w:rFonts w:ascii="Calibri Light" w:hAnsi="Calibri Light" w:cs="Calibri Light"/>
          <w:sz w:val="22"/>
          <w:szCs w:val="22"/>
        </w:rPr>
      </w:pPr>
      <w:r w:rsidRPr="00D9577E">
        <w:rPr>
          <w:rFonts w:ascii="Calibri Light" w:hAnsi="Calibri Light" w:cs="Calibri Light"/>
          <w:b/>
          <w:sz w:val="22"/>
          <w:szCs w:val="22"/>
        </w:rPr>
        <w:t>Documentation technique :</w:t>
      </w:r>
      <w:r w:rsidRPr="00D9577E">
        <w:rPr>
          <w:rFonts w:ascii="Calibri Light" w:hAnsi="Calibri Light" w:cs="Calibri Light"/>
          <w:sz w:val="22"/>
          <w:szCs w:val="22"/>
        </w:rPr>
        <w:t xml:space="preserve"> Le titulaire s'engage à fournir à la livraison toute la documentation rédigée en langue française</w:t>
      </w:r>
      <w:r w:rsidR="00874D25" w:rsidRPr="00D9577E">
        <w:rPr>
          <w:rFonts w:ascii="Calibri Light" w:hAnsi="Calibri Light" w:cs="Calibri Light"/>
          <w:sz w:val="22"/>
          <w:szCs w:val="22"/>
        </w:rPr>
        <w:t xml:space="preserve"> ou accompagnée d’une traduction en français</w:t>
      </w:r>
      <w:r w:rsidRPr="00D9577E">
        <w:rPr>
          <w:rFonts w:ascii="Calibri Light" w:hAnsi="Calibri Light" w:cs="Calibri Light"/>
          <w:sz w:val="22"/>
          <w:szCs w:val="22"/>
        </w:rPr>
        <w:t xml:space="preserve">, nécessaire à une utilisation et </w:t>
      </w:r>
      <w:r w:rsidR="00007829" w:rsidRPr="00D9577E">
        <w:rPr>
          <w:rFonts w:ascii="Calibri Light" w:hAnsi="Calibri Light" w:cs="Calibri Light"/>
          <w:sz w:val="22"/>
          <w:szCs w:val="22"/>
        </w:rPr>
        <w:t>un fonctionnement correct</w:t>
      </w:r>
      <w:r w:rsidRPr="00D9577E">
        <w:rPr>
          <w:rFonts w:ascii="Calibri Light" w:hAnsi="Calibri Light" w:cs="Calibri Light"/>
          <w:sz w:val="22"/>
          <w:szCs w:val="22"/>
        </w:rPr>
        <w:t xml:space="preserve"> du matériel livré et à son entretien courant. Il s'engage à fournir les éventuels rectificatifs sans supplément de prix.</w:t>
      </w:r>
    </w:p>
    <w:p w14:paraId="4A69E950" w14:textId="77777777" w:rsidR="008D7B82" w:rsidRDefault="008D7B82">
      <w:pPr>
        <w:jc w:val="left"/>
        <w:rPr>
          <w:rFonts w:ascii="Calibri Light" w:hAnsi="Calibri Light" w:cs="Calibri Light"/>
          <w:spacing w:val="15"/>
          <w:sz w:val="22"/>
          <w:szCs w:val="22"/>
        </w:rPr>
      </w:pPr>
      <w:r>
        <w:rPr>
          <w:rFonts w:ascii="Calibri Light" w:hAnsi="Calibri Light" w:cs="Calibri Light"/>
          <w:sz w:val="22"/>
          <w:szCs w:val="22"/>
        </w:rPr>
        <w:br w:type="page"/>
      </w:r>
    </w:p>
    <w:p w14:paraId="5F904215" w14:textId="1928B9BB" w:rsidR="00B94FE7" w:rsidRPr="00D9577E" w:rsidRDefault="00B94FE7" w:rsidP="00D13F1A">
      <w:pPr>
        <w:pStyle w:val="Titre2"/>
        <w:rPr>
          <w:rFonts w:ascii="Calibri Light" w:hAnsi="Calibri Light" w:cs="Calibri Light"/>
          <w:sz w:val="22"/>
          <w:szCs w:val="22"/>
        </w:rPr>
      </w:pPr>
      <w:bookmarkStart w:id="90" w:name="_Toc231556975"/>
      <w:r w:rsidRPr="00D9577E">
        <w:rPr>
          <w:rFonts w:ascii="Calibri Light" w:hAnsi="Calibri Light" w:cs="Calibri Light"/>
          <w:sz w:val="22"/>
          <w:szCs w:val="22"/>
        </w:rPr>
        <w:lastRenderedPageBreak/>
        <w:t>Lieux de livraison / Exécution</w:t>
      </w:r>
      <w:bookmarkEnd w:id="88"/>
      <w:bookmarkEnd w:id="89"/>
      <w:bookmarkEnd w:id="90"/>
    </w:p>
    <w:p w14:paraId="3C440EAC" w14:textId="77777777" w:rsidR="004B30D4" w:rsidRPr="00D9577E" w:rsidRDefault="004B30D4" w:rsidP="00C94A96">
      <w:pPr>
        <w:rPr>
          <w:rFonts w:ascii="Calibri Light" w:hAnsi="Calibri Light" w:cs="Calibri Light"/>
          <w:sz w:val="22"/>
          <w:szCs w:val="22"/>
        </w:rPr>
      </w:pPr>
      <w:r w:rsidRPr="00D9577E">
        <w:rPr>
          <w:rFonts w:ascii="Calibri Light" w:hAnsi="Calibri Light" w:cs="Calibri Light"/>
          <w:sz w:val="22"/>
          <w:szCs w:val="22"/>
        </w:rPr>
        <w:t>La fourniture doit être livrée aux points de livraison, aux jours et heures indiqués sur chaque bon de commande.</w:t>
      </w:r>
    </w:p>
    <w:p w14:paraId="19F3BDAB" w14:textId="77777777" w:rsidR="004B30D4" w:rsidRPr="00D9577E" w:rsidRDefault="004B30D4" w:rsidP="00C94A96">
      <w:pPr>
        <w:rPr>
          <w:rFonts w:ascii="Calibri Light" w:hAnsi="Calibri Light" w:cs="Calibri Light"/>
          <w:sz w:val="22"/>
          <w:szCs w:val="22"/>
        </w:rPr>
      </w:pPr>
      <w:r w:rsidRPr="00D9577E">
        <w:rPr>
          <w:rFonts w:ascii="Calibri Light" w:hAnsi="Calibri Light" w:cs="Calibri Light"/>
          <w:sz w:val="22"/>
          <w:szCs w:val="22"/>
        </w:rPr>
        <w:t xml:space="preserve">Toute livraison égarée du fait du non- respect du lieu de livraison sera à la charge du titulaire </w:t>
      </w:r>
      <w:r w:rsidR="007A0330" w:rsidRPr="00D9577E">
        <w:rPr>
          <w:rFonts w:ascii="Calibri Light" w:hAnsi="Calibri Light" w:cs="Calibri Light"/>
          <w:sz w:val="22"/>
          <w:szCs w:val="22"/>
        </w:rPr>
        <w:t xml:space="preserve">de l’accord-cadre à bons de commande </w:t>
      </w:r>
      <w:r w:rsidRPr="00D9577E">
        <w:rPr>
          <w:rFonts w:ascii="Calibri Light" w:hAnsi="Calibri Light" w:cs="Calibri Light"/>
          <w:sz w:val="22"/>
          <w:szCs w:val="22"/>
        </w:rPr>
        <w:t>et ne pourra pas être facturée à la personne publique.</w:t>
      </w:r>
    </w:p>
    <w:p w14:paraId="36C01327" w14:textId="77777777" w:rsidR="00B94FE7" w:rsidRPr="00D9577E" w:rsidRDefault="004B30D4" w:rsidP="00C94A96">
      <w:pPr>
        <w:rPr>
          <w:rFonts w:ascii="Calibri Light" w:hAnsi="Calibri Light" w:cs="Calibri Light"/>
          <w:b/>
          <w:sz w:val="22"/>
          <w:szCs w:val="22"/>
        </w:rPr>
      </w:pPr>
      <w:r w:rsidRPr="00D9577E">
        <w:rPr>
          <w:rFonts w:ascii="Calibri Light" w:hAnsi="Calibri Light" w:cs="Calibri Light"/>
          <w:b/>
          <w:sz w:val="22"/>
          <w:szCs w:val="22"/>
        </w:rPr>
        <w:t>Cf. CCTP</w:t>
      </w:r>
    </w:p>
    <w:p w14:paraId="476242FF" w14:textId="03C5F23A" w:rsidR="004A588B" w:rsidRPr="00D9577E" w:rsidRDefault="004A588B" w:rsidP="004A588B">
      <w:pPr>
        <w:pStyle w:val="Titre2"/>
        <w:rPr>
          <w:rFonts w:ascii="Calibri Light" w:hAnsi="Calibri Light" w:cs="Calibri Light"/>
          <w:sz w:val="22"/>
          <w:szCs w:val="22"/>
        </w:rPr>
      </w:pPr>
      <w:bookmarkStart w:id="91" w:name="_Toc231556976"/>
      <w:r w:rsidRPr="00D9577E">
        <w:rPr>
          <w:rFonts w:ascii="Calibri Light" w:hAnsi="Calibri Light" w:cs="Calibri Light"/>
          <w:sz w:val="22"/>
          <w:szCs w:val="22"/>
        </w:rPr>
        <w:t>Gestion des déchets</w:t>
      </w:r>
      <w:bookmarkEnd w:id="91"/>
    </w:p>
    <w:p w14:paraId="01AB8455" w14:textId="605E0375" w:rsidR="008C5EF6" w:rsidRDefault="00AF512A" w:rsidP="00007829">
      <w:pPr>
        <w:tabs>
          <w:tab w:val="left" w:pos="9070"/>
        </w:tabs>
        <w:rPr>
          <w:rFonts w:ascii="Calibri Light" w:hAnsi="Calibri Light" w:cs="Calibri Light"/>
          <w:sz w:val="22"/>
          <w:szCs w:val="22"/>
        </w:rPr>
      </w:pPr>
      <w:r w:rsidRPr="00D9577E">
        <w:rPr>
          <w:rFonts w:ascii="Calibri Light" w:hAnsi="Calibri Light" w:cs="Calibri Light"/>
          <w:sz w:val="22"/>
          <w:szCs w:val="22"/>
        </w:rPr>
        <w:t>Se reporter à l’annexe « Développement durable »</w:t>
      </w:r>
    </w:p>
    <w:p w14:paraId="1AA721C1" w14:textId="77777777" w:rsidR="008D7B82" w:rsidRPr="00007829" w:rsidRDefault="008D7B82" w:rsidP="00007829">
      <w:pPr>
        <w:tabs>
          <w:tab w:val="left" w:pos="9070"/>
        </w:tabs>
        <w:rPr>
          <w:rFonts w:ascii="Calibri Light" w:hAnsi="Calibri Light" w:cs="Calibri Light"/>
          <w:sz w:val="22"/>
          <w:szCs w:val="22"/>
        </w:rPr>
      </w:pPr>
    </w:p>
    <w:p w14:paraId="2C005718" w14:textId="77777777" w:rsidR="00B94FE7" w:rsidRPr="00D9577E" w:rsidRDefault="00B94FE7" w:rsidP="008A7F8B">
      <w:pPr>
        <w:pStyle w:val="Titre1"/>
        <w:rPr>
          <w:rFonts w:ascii="Calibri Light" w:hAnsi="Calibri Light" w:cs="Calibri Light"/>
        </w:rPr>
      </w:pPr>
      <w:bookmarkStart w:id="92" w:name="_Toc381712498"/>
      <w:bookmarkStart w:id="93" w:name="_Toc381717727"/>
      <w:bookmarkStart w:id="94" w:name="_Toc231556977"/>
      <w:r w:rsidRPr="00D9577E">
        <w:rPr>
          <w:rFonts w:ascii="Calibri Light" w:hAnsi="Calibri Light" w:cs="Calibri Light"/>
        </w:rPr>
        <w:t>Opérations de vérifications-décisions après vérifications</w:t>
      </w:r>
      <w:bookmarkEnd w:id="92"/>
      <w:bookmarkEnd w:id="93"/>
      <w:bookmarkEnd w:id="94"/>
    </w:p>
    <w:p w14:paraId="2419FFA0" w14:textId="6C22D586" w:rsidR="00893C6E" w:rsidRPr="00D9577E" w:rsidRDefault="00976F05" w:rsidP="00893C6E">
      <w:pPr>
        <w:pStyle w:val="RedTxt"/>
        <w:rPr>
          <w:rFonts w:ascii="Calibri Light" w:hAnsi="Calibri Light" w:cs="Calibri Light"/>
          <w:highlight w:val="yellow"/>
        </w:rPr>
      </w:pPr>
      <w:bookmarkStart w:id="95" w:name="_Toc381712499"/>
      <w:bookmarkStart w:id="96" w:name="_Toc381717728"/>
      <w:r w:rsidRPr="00D9577E">
        <w:rPr>
          <w:rFonts w:ascii="Calibri Light" w:hAnsi="Calibri Light" w:cs="Calibri Light"/>
        </w:rPr>
        <w:t xml:space="preserve">Les opérations de </w:t>
      </w:r>
      <w:r w:rsidRPr="00007829">
        <w:rPr>
          <w:rFonts w:ascii="Calibri Light" w:hAnsi="Calibri Light" w:cs="Calibri Light"/>
        </w:rPr>
        <w:t>vérification quantitatives et qualitatives sont effectuées sous la responsabilité du pharmacien responsable ou son représentant</w:t>
      </w:r>
      <w:r w:rsidR="00007829" w:rsidRPr="00007829">
        <w:rPr>
          <w:rFonts w:ascii="Calibri Light" w:hAnsi="Calibri Light" w:cs="Calibri Light"/>
        </w:rPr>
        <w:t>.</w:t>
      </w:r>
    </w:p>
    <w:p w14:paraId="147067AE" w14:textId="0F666F4B" w:rsidR="00976F05" w:rsidRPr="00D9577E" w:rsidRDefault="004A588B" w:rsidP="00007829">
      <w:pPr>
        <w:pStyle w:val="RedTxt"/>
        <w:rPr>
          <w:rFonts w:ascii="Calibri Light" w:hAnsi="Calibri Light" w:cs="Calibri Light"/>
        </w:rPr>
      </w:pPr>
      <w:r w:rsidRPr="00D9577E">
        <w:rPr>
          <w:rFonts w:ascii="Calibri Light" w:hAnsi="Calibri Light" w:cs="Calibri Light"/>
        </w:rPr>
        <w:t>Par dérogation à l’article 27.3 du C.C.A.G-FCS, l’acheteur n’avise pas automatiquement le titulaire des jours et heures fixés pour les vérifications. Néanmoins, le titulaire peut prendre contact avec l’acheteur pour connaître les jours et heures fixés pour les vérifications afin d’y assister ou de s’y faire représenter.</w:t>
      </w:r>
    </w:p>
    <w:p w14:paraId="1A159D10" w14:textId="64655AE6" w:rsidR="00BD6305" w:rsidRPr="00007829" w:rsidRDefault="00B94FE7" w:rsidP="00BD6305">
      <w:pPr>
        <w:pStyle w:val="Titre2"/>
        <w:rPr>
          <w:rFonts w:ascii="Calibri Light" w:hAnsi="Calibri Light" w:cs="Calibri Light"/>
          <w:sz w:val="22"/>
          <w:szCs w:val="22"/>
        </w:rPr>
      </w:pPr>
      <w:bookmarkStart w:id="97" w:name="_Toc231556978"/>
      <w:r w:rsidRPr="00D9577E">
        <w:rPr>
          <w:rFonts w:ascii="Calibri Light" w:hAnsi="Calibri Light" w:cs="Calibri Light"/>
          <w:sz w:val="22"/>
          <w:szCs w:val="22"/>
        </w:rPr>
        <w:t>Vérifications simples</w:t>
      </w:r>
      <w:bookmarkEnd w:id="95"/>
      <w:bookmarkEnd w:id="96"/>
      <w:bookmarkEnd w:id="97"/>
    </w:p>
    <w:p w14:paraId="4A373013" w14:textId="5A65DA77"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Ces opérations de vérification sont effectuées lors de la livraison des fournitures ou de la mise en service dans les conditions prévues à l'article 2</w:t>
      </w:r>
      <w:r w:rsidR="004A588B" w:rsidRPr="00D9577E">
        <w:rPr>
          <w:rFonts w:ascii="Calibri Light" w:hAnsi="Calibri Light" w:cs="Calibri Light"/>
          <w:sz w:val="22"/>
          <w:szCs w:val="22"/>
        </w:rPr>
        <w:t>8</w:t>
      </w:r>
      <w:r w:rsidRPr="00D9577E">
        <w:rPr>
          <w:rFonts w:ascii="Calibri Light" w:hAnsi="Calibri Light" w:cs="Calibri Light"/>
          <w:sz w:val="22"/>
          <w:szCs w:val="22"/>
        </w:rPr>
        <w:t>.1 du CCAG</w:t>
      </w:r>
      <w:r w:rsidR="004A588B" w:rsidRPr="00D9577E">
        <w:rPr>
          <w:rFonts w:ascii="Calibri Light" w:hAnsi="Calibri Light" w:cs="Calibri Light"/>
          <w:sz w:val="22"/>
          <w:szCs w:val="22"/>
        </w:rPr>
        <w:t xml:space="preserve"> FCS</w:t>
      </w:r>
      <w:r w:rsidRPr="00D9577E">
        <w:rPr>
          <w:rFonts w:ascii="Calibri Light" w:hAnsi="Calibri Light" w:cs="Calibri Light"/>
          <w:sz w:val="22"/>
          <w:szCs w:val="22"/>
        </w:rPr>
        <w:t>.</w:t>
      </w:r>
    </w:p>
    <w:p w14:paraId="423C2AC2" w14:textId="77777777"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 xml:space="preserve">Elles consistent à vérifier la qualité des fournitures </w:t>
      </w:r>
      <w:r w:rsidR="00204A33" w:rsidRPr="00D9577E">
        <w:rPr>
          <w:rFonts w:ascii="Calibri Light" w:hAnsi="Calibri Light" w:cs="Calibri Light"/>
          <w:sz w:val="22"/>
          <w:szCs w:val="22"/>
        </w:rPr>
        <w:t>avec les spécifications de la commande</w:t>
      </w:r>
      <w:r w:rsidRPr="00D9577E">
        <w:rPr>
          <w:rFonts w:ascii="Calibri Light" w:hAnsi="Calibri Light" w:cs="Calibri Light"/>
          <w:sz w:val="22"/>
          <w:szCs w:val="22"/>
        </w:rPr>
        <w:t>.</w:t>
      </w:r>
    </w:p>
    <w:p w14:paraId="194136DC" w14:textId="77777777"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 xml:space="preserve">Elles consistent également à vérifier la conformité entre la quantité définie </w:t>
      </w:r>
      <w:r w:rsidR="00BD6305" w:rsidRPr="00D9577E">
        <w:rPr>
          <w:rFonts w:ascii="Calibri Light" w:hAnsi="Calibri Light" w:cs="Calibri Light"/>
          <w:sz w:val="22"/>
          <w:szCs w:val="22"/>
        </w:rPr>
        <w:t xml:space="preserve">au marché public ou sur le bon de commande </w:t>
      </w:r>
      <w:r w:rsidRPr="00D9577E">
        <w:rPr>
          <w:rFonts w:ascii="Calibri Light" w:hAnsi="Calibri Light" w:cs="Calibri Light"/>
          <w:sz w:val="22"/>
          <w:szCs w:val="22"/>
        </w:rPr>
        <w:t>et celle portée sur le bon de livraison ainsi que celle effectivement livrée.</w:t>
      </w:r>
    </w:p>
    <w:p w14:paraId="75E25C5A" w14:textId="7AAC15CC" w:rsidR="00204A33" w:rsidRPr="00D9577E" w:rsidRDefault="00204A33" w:rsidP="00204A33">
      <w:pPr>
        <w:rPr>
          <w:rFonts w:ascii="Calibri Light" w:hAnsi="Calibri Light" w:cs="Calibri Light"/>
          <w:sz w:val="22"/>
          <w:szCs w:val="22"/>
        </w:rPr>
      </w:pPr>
      <w:r w:rsidRPr="00D9577E">
        <w:rPr>
          <w:rFonts w:ascii="Calibri Light" w:hAnsi="Calibri Light" w:cs="Calibri Light"/>
          <w:sz w:val="22"/>
          <w:szCs w:val="22"/>
        </w:rPr>
        <w:t>En cas de non-conformité,</w:t>
      </w:r>
      <w:r w:rsidR="00C93E4F">
        <w:rPr>
          <w:rFonts w:ascii="Calibri Light" w:hAnsi="Calibri Light" w:cs="Calibri Light"/>
          <w:sz w:val="22"/>
          <w:szCs w:val="22"/>
        </w:rPr>
        <w:t xml:space="preserve"> l’acheteur</w:t>
      </w:r>
      <w:r w:rsidRPr="00D9577E">
        <w:rPr>
          <w:rFonts w:ascii="Calibri Light" w:hAnsi="Calibri Light" w:cs="Calibri Light"/>
          <w:sz w:val="22"/>
          <w:szCs w:val="22"/>
        </w:rPr>
        <w:t xml:space="preserve"> notifie sa décision : le titulaire doit reprendre l'excédent ou compléter la livraison en urgence (délai maximum 48 heures) ou effectuer dans ce même délai une nouvelle livraison de la fourniture jugée de mauvaise qualité sans renouvellement de la commande par l’approvisionneur.</w:t>
      </w:r>
    </w:p>
    <w:p w14:paraId="07FDDF03" w14:textId="512F4AA5" w:rsidR="00B94FE7" w:rsidRPr="00D9577E" w:rsidRDefault="008944BA" w:rsidP="00C94A96">
      <w:pPr>
        <w:rPr>
          <w:rFonts w:ascii="Calibri Light" w:hAnsi="Calibri Light" w:cs="Calibri Light"/>
          <w:sz w:val="22"/>
          <w:szCs w:val="22"/>
        </w:rPr>
      </w:pPr>
      <w:r w:rsidRPr="00D9577E">
        <w:rPr>
          <w:rFonts w:ascii="Calibri Light" w:hAnsi="Calibri Light" w:cs="Calibri Light"/>
          <w:sz w:val="22"/>
          <w:szCs w:val="22"/>
        </w:rPr>
        <w:t>Si les produits ne sont pas conformes, ils sont refusés et ils devront être remplacés immédiatement par le titulaire sur demande verbale ou écrite du Pharmacien responsable. Les réserves orale</w:t>
      </w:r>
      <w:r w:rsidR="00D13F1A" w:rsidRPr="00D9577E">
        <w:rPr>
          <w:rFonts w:ascii="Calibri Light" w:hAnsi="Calibri Light" w:cs="Calibri Light"/>
          <w:sz w:val="22"/>
          <w:szCs w:val="22"/>
        </w:rPr>
        <w:t>s</w:t>
      </w:r>
      <w:r w:rsidRPr="00D9577E">
        <w:rPr>
          <w:rFonts w:ascii="Calibri Light" w:hAnsi="Calibri Light" w:cs="Calibri Light"/>
          <w:sz w:val="22"/>
          <w:szCs w:val="22"/>
        </w:rPr>
        <w:t xml:space="preserve"> seront suivies de réserves écrites par fax ou par courrier.</w:t>
      </w:r>
    </w:p>
    <w:p w14:paraId="31612260" w14:textId="77777777" w:rsidR="00CF762D" w:rsidRPr="00D9577E" w:rsidRDefault="00CF762D" w:rsidP="00C94A96">
      <w:pPr>
        <w:rPr>
          <w:rFonts w:ascii="Calibri Light" w:hAnsi="Calibri Light" w:cs="Calibri Light"/>
          <w:sz w:val="22"/>
          <w:szCs w:val="22"/>
        </w:rPr>
      </w:pPr>
    </w:p>
    <w:p w14:paraId="3A893440" w14:textId="77777777" w:rsidR="008D7B82" w:rsidRDefault="008D7B82">
      <w:pPr>
        <w:jc w:val="left"/>
        <w:rPr>
          <w:rFonts w:ascii="Calibri Light" w:hAnsi="Calibri Light" w:cs="Calibri Light"/>
          <w:spacing w:val="15"/>
          <w:sz w:val="22"/>
          <w:szCs w:val="22"/>
        </w:rPr>
      </w:pPr>
      <w:bookmarkStart w:id="98" w:name="_Toc381712500"/>
      <w:bookmarkStart w:id="99" w:name="_Toc381717729"/>
      <w:r>
        <w:rPr>
          <w:rFonts w:ascii="Calibri Light" w:hAnsi="Calibri Light" w:cs="Calibri Light"/>
          <w:sz w:val="22"/>
          <w:szCs w:val="22"/>
        </w:rPr>
        <w:br w:type="page"/>
      </w:r>
    </w:p>
    <w:p w14:paraId="76707DC3" w14:textId="58EA95FF" w:rsidR="00B94FE7" w:rsidRPr="00D9577E" w:rsidRDefault="00B94FE7" w:rsidP="00D13F1A">
      <w:pPr>
        <w:pStyle w:val="Titre2"/>
        <w:rPr>
          <w:rFonts w:ascii="Calibri Light" w:hAnsi="Calibri Light" w:cs="Calibri Light"/>
          <w:sz w:val="22"/>
          <w:szCs w:val="22"/>
        </w:rPr>
      </w:pPr>
      <w:bookmarkStart w:id="100" w:name="_Toc231556979"/>
      <w:r w:rsidRPr="00D9577E">
        <w:rPr>
          <w:rFonts w:ascii="Calibri Light" w:hAnsi="Calibri Light" w:cs="Calibri Light"/>
          <w:sz w:val="22"/>
          <w:szCs w:val="22"/>
        </w:rPr>
        <w:lastRenderedPageBreak/>
        <w:t>Vérifications approfondies</w:t>
      </w:r>
      <w:bookmarkEnd w:id="98"/>
      <w:bookmarkEnd w:id="99"/>
      <w:bookmarkEnd w:id="100"/>
    </w:p>
    <w:p w14:paraId="54958738" w14:textId="3E78332D"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Ces opérations de vérification quantitatives et qualitatives sont effectuées lors de la livraison des fournitures ou de la mise en service dans les conditions prévues à l'article 2</w:t>
      </w:r>
      <w:r w:rsidR="004A588B" w:rsidRPr="00D9577E">
        <w:rPr>
          <w:rFonts w:ascii="Calibri Light" w:hAnsi="Calibri Light" w:cs="Calibri Light"/>
          <w:sz w:val="22"/>
          <w:szCs w:val="22"/>
        </w:rPr>
        <w:t>8</w:t>
      </w:r>
      <w:r w:rsidRPr="00D9577E">
        <w:rPr>
          <w:rFonts w:ascii="Calibri Light" w:hAnsi="Calibri Light" w:cs="Calibri Light"/>
          <w:sz w:val="22"/>
          <w:szCs w:val="22"/>
        </w:rPr>
        <w:t>.2 du CCAG</w:t>
      </w:r>
      <w:r w:rsidR="004A588B" w:rsidRPr="00D9577E">
        <w:rPr>
          <w:rFonts w:ascii="Calibri Light" w:hAnsi="Calibri Light" w:cs="Calibri Light"/>
          <w:sz w:val="22"/>
          <w:szCs w:val="22"/>
        </w:rPr>
        <w:t xml:space="preserve"> FCS</w:t>
      </w:r>
      <w:r w:rsidRPr="00D9577E">
        <w:rPr>
          <w:rFonts w:ascii="Calibri Light" w:hAnsi="Calibri Light" w:cs="Calibri Light"/>
          <w:sz w:val="22"/>
          <w:szCs w:val="22"/>
        </w:rPr>
        <w:t>. Elles consistent à vérifier la conformité des fournitures livrées avec les spécifications de la commande.</w:t>
      </w:r>
    </w:p>
    <w:p w14:paraId="0771400C" w14:textId="77777777" w:rsidR="00B94FE7" w:rsidRPr="00D9577E" w:rsidRDefault="00B94FE7" w:rsidP="00D13F1A">
      <w:pPr>
        <w:spacing w:before="0" w:after="0" w:line="240" w:lineRule="auto"/>
        <w:rPr>
          <w:rFonts w:ascii="Calibri Light" w:hAnsi="Calibri Light" w:cs="Calibri Light"/>
          <w:sz w:val="22"/>
          <w:szCs w:val="22"/>
        </w:rPr>
      </w:pPr>
      <w:r w:rsidRPr="00D9577E">
        <w:rPr>
          <w:rFonts w:ascii="Calibri Light" w:hAnsi="Calibri Light" w:cs="Calibri Light"/>
          <w:sz w:val="22"/>
          <w:szCs w:val="22"/>
        </w:rPr>
        <w:t>Les vérifications prévues ci-dessus sont effectuées dans le délai maximum de :</w:t>
      </w:r>
    </w:p>
    <w:p w14:paraId="1EB2B187" w14:textId="4BB68F83" w:rsidR="00B94FE7" w:rsidRPr="00D9577E" w:rsidRDefault="00B94FE7" w:rsidP="00D13F1A">
      <w:pPr>
        <w:spacing w:before="0" w:after="0" w:line="240" w:lineRule="auto"/>
        <w:rPr>
          <w:rFonts w:ascii="Calibri Light" w:hAnsi="Calibri Light" w:cs="Calibri Light"/>
          <w:iCs/>
          <w:sz w:val="22"/>
          <w:szCs w:val="22"/>
        </w:rPr>
      </w:pPr>
      <w:r w:rsidRPr="00D9577E">
        <w:rPr>
          <w:rFonts w:ascii="Calibri Light" w:hAnsi="Calibri Light" w:cs="Calibri Light"/>
          <w:sz w:val="22"/>
          <w:szCs w:val="22"/>
        </w:rPr>
        <w:t xml:space="preserve">Vérifications </w:t>
      </w:r>
      <w:r w:rsidR="00007829" w:rsidRPr="00D9577E">
        <w:rPr>
          <w:rFonts w:ascii="Calibri Light" w:hAnsi="Calibri Light" w:cs="Calibri Light"/>
          <w:sz w:val="22"/>
          <w:szCs w:val="22"/>
        </w:rPr>
        <w:t>quantitatives :</w:t>
      </w:r>
      <w:r w:rsidRPr="00D9577E">
        <w:rPr>
          <w:rFonts w:ascii="Calibri Light" w:hAnsi="Calibri Light" w:cs="Calibri Light"/>
          <w:sz w:val="22"/>
          <w:szCs w:val="22"/>
        </w:rPr>
        <w:t xml:space="preserve"> </w:t>
      </w:r>
      <w:r w:rsidRPr="00D9577E">
        <w:rPr>
          <w:rFonts w:ascii="Calibri Light" w:hAnsi="Calibri Light" w:cs="Calibri Light"/>
          <w:iCs/>
          <w:sz w:val="22"/>
          <w:szCs w:val="22"/>
        </w:rPr>
        <w:t>15 jours</w:t>
      </w:r>
    </w:p>
    <w:p w14:paraId="48513F1D" w14:textId="2E9B853D" w:rsidR="00B94FE7" w:rsidRPr="00D9577E" w:rsidRDefault="00B94FE7" w:rsidP="00D13F1A">
      <w:pPr>
        <w:spacing w:before="0" w:after="0" w:line="240" w:lineRule="auto"/>
        <w:rPr>
          <w:rFonts w:ascii="Calibri Light" w:hAnsi="Calibri Light" w:cs="Calibri Light"/>
          <w:iCs/>
          <w:sz w:val="22"/>
          <w:szCs w:val="22"/>
        </w:rPr>
      </w:pPr>
      <w:r w:rsidRPr="00D9577E">
        <w:rPr>
          <w:rFonts w:ascii="Calibri Light" w:hAnsi="Calibri Light" w:cs="Calibri Light"/>
          <w:sz w:val="22"/>
          <w:szCs w:val="22"/>
        </w:rPr>
        <w:t xml:space="preserve">Vérifications </w:t>
      </w:r>
      <w:r w:rsidR="00007829" w:rsidRPr="00D9577E">
        <w:rPr>
          <w:rFonts w:ascii="Calibri Light" w:hAnsi="Calibri Light" w:cs="Calibri Light"/>
          <w:sz w:val="22"/>
          <w:szCs w:val="22"/>
        </w:rPr>
        <w:t>qualitatives :</w:t>
      </w:r>
      <w:r w:rsidRPr="00D9577E">
        <w:rPr>
          <w:rFonts w:ascii="Calibri Light" w:hAnsi="Calibri Light" w:cs="Calibri Light"/>
          <w:sz w:val="22"/>
          <w:szCs w:val="22"/>
        </w:rPr>
        <w:t xml:space="preserve"> </w:t>
      </w:r>
      <w:r w:rsidRPr="00D9577E">
        <w:rPr>
          <w:rFonts w:ascii="Calibri Light" w:hAnsi="Calibri Light" w:cs="Calibri Light"/>
          <w:iCs/>
          <w:sz w:val="22"/>
          <w:szCs w:val="22"/>
        </w:rPr>
        <w:t>15 jours.</w:t>
      </w:r>
    </w:p>
    <w:p w14:paraId="75206D56" w14:textId="77777777" w:rsidR="00567AE1" w:rsidRPr="00D9577E" w:rsidRDefault="00567AE1" w:rsidP="00D13F1A">
      <w:pPr>
        <w:spacing w:before="0" w:after="0" w:line="240" w:lineRule="auto"/>
        <w:rPr>
          <w:rFonts w:ascii="Calibri Light" w:hAnsi="Calibri Light" w:cs="Calibri Light"/>
          <w:iCs/>
          <w:sz w:val="22"/>
          <w:szCs w:val="22"/>
        </w:rPr>
      </w:pPr>
    </w:p>
    <w:p w14:paraId="6FEF28C7" w14:textId="77777777" w:rsidR="008944BA" w:rsidRPr="00D9577E" w:rsidRDefault="008944BA" w:rsidP="00D13F1A">
      <w:pPr>
        <w:rPr>
          <w:rFonts w:ascii="Calibri Light" w:hAnsi="Calibri Light" w:cs="Calibri Light"/>
          <w:sz w:val="22"/>
          <w:szCs w:val="22"/>
        </w:rPr>
      </w:pPr>
      <w:r w:rsidRPr="00007829">
        <w:rPr>
          <w:rFonts w:ascii="Calibri Light" w:hAnsi="Calibri Light" w:cs="Calibri Light"/>
          <w:b/>
          <w:sz w:val="22"/>
          <w:szCs w:val="22"/>
          <w:u w:val="single"/>
        </w:rPr>
        <w:t>Conformité aux spécimens</w:t>
      </w:r>
      <w:r w:rsidR="00D13F1A" w:rsidRPr="00007829">
        <w:rPr>
          <w:rFonts w:ascii="Calibri Light" w:hAnsi="Calibri Light" w:cs="Calibri Light"/>
          <w:b/>
          <w:sz w:val="22"/>
          <w:szCs w:val="22"/>
          <w:u w:val="single"/>
        </w:rPr>
        <w:t> :</w:t>
      </w:r>
      <w:r w:rsidR="00D13F1A" w:rsidRPr="00007829">
        <w:rPr>
          <w:rFonts w:ascii="Calibri Light" w:hAnsi="Calibri Light" w:cs="Calibri Light"/>
          <w:sz w:val="22"/>
          <w:szCs w:val="22"/>
        </w:rPr>
        <w:t xml:space="preserve"> tous les produits livrés pendant la durée </w:t>
      </w:r>
      <w:r w:rsidR="007A0330" w:rsidRPr="00007829">
        <w:rPr>
          <w:rFonts w:ascii="Calibri Light" w:hAnsi="Calibri Light" w:cs="Calibri Light"/>
          <w:sz w:val="22"/>
          <w:szCs w:val="22"/>
        </w:rPr>
        <w:t xml:space="preserve">de l’accord-cadre à bons de commande </w:t>
      </w:r>
      <w:r w:rsidR="00D13F1A" w:rsidRPr="00007829">
        <w:rPr>
          <w:rFonts w:ascii="Calibri Light" w:hAnsi="Calibri Light" w:cs="Calibri Light"/>
          <w:sz w:val="22"/>
          <w:szCs w:val="22"/>
        </w:rPr>
        <w:t>devront être en tous points conformes aux spécimens fournis lors de la consultation, et/ou au catalogue.</w:t>
      </w:r>
      <w:r w:rsidR="0089358D" w:rsidRPr="00007829">
        <w:rPr>
          <w:rFonts w:ascii="Calibri Light" w:hAnsi="Calibri Light" w:cs="Calibri Light"/>
          <w:sz w:val="22"/>
          <w:szCs w:val="22"/>
        </w:rPr>
        <w:t xml:space="preserve"> </w:t>
      </w:r>
      <w:r w:rsidR="00D13F1A" w:rsidRPr="00007829">
        <w:rPr>
          <w:rFonts w:ascii="Calibri Light" w:hAnsi="Calibri Light" w:cs="Calibri Light"/>
          <w:sz w:val="22"/>
          <w:szCs w:val="22"/>
        </w:rPr>
        <w:t xml:space="preserve">A défaut, la fourniture sera réexpédiée au fournisseur en port dû. Toute modification de référence ou mise au point technique devra avoir fait l'objet d'une information écrite préalable et l'expédition des produits devra être précédée d'un accord écrit du </w:t>
      </w:r>
      <w:r w:rsidR="00696FE4" w:rsidRPr="00007829">
        <w:rPr>
          <w:rFonts w:ascii="Calibri Light" w:hAnsi="Calibri Light" w:cs="Calibri Light"/>
          <w:sz w:val="22"/>
          <w:szCs w:val="22"/>
        </w:rPr>
        <w:t>Pharmacien chef de service ou de son représentant</w:t>
      </w:r>
      <w:r w:rsidR="00D13F1A" w:rsidRPr="00007829">
        <w:rPr>
          <w:rFonts w:ascii="Calibri Light" w:hAnsi="Calibri Light" w:cs="Calibri Light"/>
          <w:sz w:val="22"/>
          <w:szCs w:val="22"/>
        </w:rPr>
        <w:t>. Ces modifications ne pourront avoir de conséquence sur le prix unitaire.</w:t>
      </w:r>
    </w:p>
    <w:p w14:paraId="7E4A9774" w14:textId="77777777" w:rsidR="00567AE1" w:rsidRPr="008D7B82" w:rsidRDefault="00567AE1" w:rsidP="00567AE1">
      <w:pPr>
        <w:pStyle w:val="Paragraphedeliste"/>
        <w:spacing w:after="120"/>
        <w:ind w:left="0"/>
        <w:rPr>
          <w:rFonts w:ascii="Calibri Light" w:eastAsia="Times New Roman" w:hAnsi="Calibri Light" w:cs="Calibri Light"/>
          <w:sz w:val="22"/>
          <w:szCs w:val="22"/>
        </w:rPr>
      </w:pPr>
      <w:r w:rsidRPr="00D9577E">
        <w:rPr>
          <w:rFonts w:ascii="Calibri Light" w:eastAsia="Times New Roman" w:hAnsi="Calibri Light" w:cs="Calibri Light"/>
          <w:sz w:val="22"/>
          <w:szCs w:val="22"/>
        </w:rPr>
        <w:t xml:space="preserve">Par dérogation à l’article 28.1 du CCAG FCS, en cas de livraison d’un produit de substitution sans accord </w:t>
      </w:r>
      <w:r w:rsidRPr="008D7B82">
        <w:rPr>
          <w:rFonts w:ascii="Calibri Light" w:eastAsia="Times New Roman" w:hAnsi="Calibri Light" w:cs="Calibri Light"/>
          <w:sz w:val="22"/>
          <w:szCs w:val="22"/>
        </w:rPr>
        <w:t>préalable du pharmacien, le produit est systématiquement rejeté sans condition de délai.</w:t>
      </w:r>
    </w:p>
    <w:p w14:paraId="1F315702" w14:textId="1F5339CC" w:rsidR="00B94FE7" w:rsidRPr="008D7B82" w:rsidRDefault="00B94FE7" w:rsidP="00D13F1A">
      <w:pPr>
        <w:pStyle w:val="Titre2"/>
        <w:rPr>
          <w:rFonts w:ascii="Calibri Light" w:hAnsi="Calibri Light" w:cs="Calibri Light"/>
          <w:sz w:val="22"/>
          <w:szCs w:val="22"/>
        </w:rPr>
      </w:pPr>
      <w:bookmarkStart w:id="101" w:name="_Toc381712501"/>
      <w:bookmarkStart w:id="102" w:name="_Toc381717730"/>
      <w:bookmarkStart w:id="103" w:name="_Toc231556980"/>
      <w:r w:rsidRPr="008D7B82">
        <w:rPr>
          <w:rFonts w:ascii="Calibri Light" w:hAnsi="Calibri Light" w:cs="Calibri Light"/>
          <w:sz w:val="22"/>
          <w:szCs w:val="22"/>
        </w:rPr>
        <w:t xml:space="preserve">Décisions </w:t>
      </w:r>
      <w:bookmarkEnd w:id="101"/>
      <w:bookmarkEnd w:id="102"/>
      <w:r w:rsidR="00567AE1" w:rsidRPr="008D7B82">
        <w:rPr>
          <w:rFonts w:ascii="Calibri Light" w:hAnsi="Calibri Light" w:cs="Calibri Light"/>
          <w:sz w:val="22"/>
          <w:szCs w:val="22"/>
        </w:rPr>
        <w:t>de l’acheteur</w:t>
      </w:r>
      <w:bookmarkEnd w:id="103"/>
      <w:r w:rsidR="002D5BEA" w:rsidRPr="008D7B82">
        <w:rPr>
          <w:rFonts w:ascii="Calibri Light" w:hAnsi="Calibri Light" w:cs="Calibri Light"/>
          <w:sz w:val="22"/>
          <w:szCs w:val="22"/>
        </w:rPr>
        <w:t xml:space="preserve"> </w:t>
      </w:r>
    </w:p>
    <w:p w14:paraId="6CA79FE1" w14:textId="29D409BB" w:rsidR="00567AE1" w:rsidRDefault="005C33D4" w:rsidP="00567AE1">
      <w:pPr>
        <w:pStyle w:val="RedTitre2"/>
        <w:keepNext/>
        <w:pBdr>
          <w:top w:val="none" w:sz="0" w:space="0" w:color="auto"/>
          <w:left w:val="none" w:sz="0" w:space="0" w:color="auto"/>
          <w:bottom w:val="none" w:sz="0" w:space="0" w:color="auto"/>
          <w:right w:val="none" w:sz="0" w:space="0" w:color="auto"/>
        </w:pBdr>
        <w:rPr>
          <w:rFonts w:ascii="Calibri Light" w:hAnsi="Calibri Light" w:cs="Calibri Light"/>
          <w:b w:val="0"/>
          <w:sz w:val="22"/>
          <w:szCs w:val="22"/>
        </w:rPr>
      </w:pPr>
      <w:bookmarkStart w:id="104" w:name="_Toc381712502"/>
      <w:bookmarkStart w:id="105" w:name="_Toc381717731"/>
      <w:r w:rsidRPr="008D7B82">
        <w:rPr>
          <w:rFonts w:ascii="Calibri Light" w:hAnsi="Calibri Light" w:cs="Calibri Light"/>
          <w:b w:val="0"/>
          <w:sz w:val="22"/>
          <w:szCs w:val="22"/>
        </w:rPr>
        <w:t>Suite aux vérifications, les décisions d'admission, d'ajournement ou de rejet sont prises dans les conditions</w:t>
      </w:r>
      <w:r w:rsidRPr="00D9577E">
        <w:rPr>
          <w:rFonts w:ascii="Calibri Light" w:hAnsi="Calibri Light" w:cs="Calibri Light"/>
          <w:b w:val="0"/>
          <w:sz w:val="22"/>
          <w:szCs w:val="22"/>
        </w:rPr>
        <w:t xml:space="preserve"> prévues aux articles 2</w:t>
      </w:r>
      <w:r w:rsidR="00567AE1" w:rsidRPr="00D9577E">
        <w:rPr>
          <w:rFonts w:ascii="Calibri Light" w:hAnsi="Calibri Light" w:cs="Calibri Light"/>
          <w:b w:val="0"/>
          <w:sz w:val="22"/>
          <w:szCs w:val="22"/>
        </w:rPr>
        <w:t>9</w:t>
      </w:r>
      <w:r w:rsidRPr="00D9577E">
        <w:rPr>
          <w:rFonts w:ascii="Calibri Light" w:hAnsi="Calibri Light" w:cs="Calibri Light"/>
          <w:b w:val="0"/>
          <w:sz w:val="22"/>
          <w:szCs w:val="22"/>
        </w:rPr>
        <w:t xml:space="preserve"> et </w:t>
      </w:r>
      <w:r w:rsidR="00567AE1" w:rsidRPr="00D9577E">
        <w:rPr>
          <w:rFonts w:ascii="Calibri Light" w:hAnsi="Calibri Light" w:cs="Calibri Light"/>
          <w:b w:val="0"/>
          <w:sz w:val="22"/>
          <w:szCs w:val="22"/>
        </w:rPr>
        <w:t>30</w:t>
      </w:r>
      <w:r w:rsidRPr="00D9577E">
        <w:rPr>
          <w:rFonts w:ascii="Calibri Light" w:hAnsi="Calibri Light" w:cs="Calibri Light"/>
          <w:b w:val="0"/>
          <w:sz w:val="22"/>
          <w:szCs w:val="22"/>
        </w:rPr>
        <w:t xml:space="preserve"> du C.C.A.G. </w:t>
      </w:r>
      <w:r w:rsidR="007B2C46" w:rsidRPr="00D9577E">
        <w:rPr>
          <w:rFonts w:ascii="Calibri Light" w:hAnsi="Calibri Light" w:cs="Calibri Light"/>
          <w:b w:val="0"/>
          <w:sz w:val="22"/>
          <w:szCs w:val="22"/>
        </w:rPr>
        <w:t>- F.C.S.</w:t>
      </w:r>
      <w:r w:rsidRPr="00D9577E">
        <w:rPr>
          <w:rFonts w:ascii="Calibri Light" w:hAnsi="Calibri Light" w:cs="Calibri Light"/>
          <w:b w:val="0"/>
          <w:sz w:val="22"/>
          <w:szCs w:val="22"/>
        </w:rPr>
        <w:t xml:space="preserve"> par</w:t>
      </w:r>
      <w:r w:rsidR="00465D08" w:rsidRPr="00D9577E">
        <w:rPr>
          <w:rFonts w:ascii="Calibri Light" w:hAnsi="Calibri Light" w:cs="Calibri Light"/>
          <w:b w:val="0"/>
          <w:sz w:val="22"/>
          <w:szCs w:val="22"/>
        </w:rPr>
        <w:t xml:space="preserve"> </w:t>
      </w:r>
      <w:r w:rsidR="00567AE1" w:rsidRPr="00D9577E">
        <w:rPr>
          <w:rFonts w:ascii="Calibri Light" w:hAnsi="Calibri Light" w:cs="Calibri Light"/>
          <w:b w:val="0"/>
          <w:sz w:val="22"/>
          <w:szCs w:val="22"/>
        </w:rPr>
        <w:t>l’acheteur</w:t>
      </w:r>
      <w:r w:rsidR="007B2C46">
        <w:rPr>
          <w:rFonts w:ascii="Calibri Light" w:hAnsi="Calibri Light" w:cs="Calibri Light"/>
          <w:b w:val="0"/>
          <w:sz w:val="22"/>
          <w:szCs w:val="22"/>
        </w:rPr>
        <w:t>.</w:t>
      </w:r>
    </w:p>
    <w:p w14:paraId="5146C59E" w14:textId="77777777" w:rsidR="008D7B82" w:rsidRPr="007B2C46" w:rsidRDefault="008D7B82" w:rsidP="00567AE1">
      <w:pPr>
        <w:pStyle w:val="RedTitre2"/>
        <w:keepNext/>
        <w:pBdr>
          <w:top w:val="none" w:sz="0" w:space="0" w:color="auto"/>
          <w:left w:val="none" w:sz="0" w:space="0" w:color="auto"/>
          <w:bottom w:val="none" w:sz="0" w:space="0" w:color="auto"/>
          <w:right w:val="none" w:sz="0" w:space="0" w:color="auto"/>
        </w:pBdr>
        <w:rPr>
          <w:rFonts w:ascii="Calibri Light" w:hAnsi="Calibri Light" w:cs="Calibri Light"/>
        </w:rPr>
      </w:pPr>
    </w:p>
    <w:p w14:paraId="75AD73D2" w14:textId="0BD44825" w:rsidR="00567AE1" w:rsidRPr="00D9577E" w:rsidRDefault="00567AE1" w:rsidP="00567AE1">
      <w:pPr>
        <w:pStyle w:val="Titre1"/>
        <w:rPr>
          <w:rFonts w:ascii="Calibri Light" w:hAnsi="Calibri Light" w:cs="Calibri Light"/>
        </w:rPr>
      </w:pPr>
      <w:bookmarkStart w:id="106" w:name="_Toc231556981"/>
      <w:r w:rsidRPr="00D9577E">
        <w:rPr>
          <w:rFonts w:ascii="Calibri Light" w:hAnsi="Calibri Light" w:cs="Calibri Light"/>
        </w:rPr>
        <w:t xml:space="preserve">obligations </w:t>
      </w:r>
      <w:r w:rsidR="000B1D9B" w:rsidRPr="00D9577E">
        <w:rPr>
          <w:rFonts w:ascii="Calibri Light" w:hAnsi="Calibri Light" w:cs="Calibri Light"/>
        </w:rPr>
        <w:t>EN MATIERE DE DEVELOPPEMENT DURABLE</w:t>
      </w:r>
      <w:bookmarkEnd w:id="106"/>
    </w:p>
    <w:p w14:paraId="1A2C6D0C" w14:textId="77777777" w:rsidR="00AF512A" w:rsidRDefault="00AF512A" w:rsidP="00AF512A">
      <w:pPr>
        <w:tabs>
          <w:tab w:val="left" w:pos="9070"/>
        </w:tabs>
        <w:rPr>
          <w:rFonts w:ascii="Calibri Light" w:hAnsi="Calibri Light" w:cs="Calibri Light"/>
          <w:sz w:val="22"/>
          <w:szCs w:val="22"/>
        </w:rPr>
      </w:pPr>
      <w:r w:rsidRPr="00D9577E">
        <w:rPr>
          <w:rFonts w:ascii="Calibri Light" w:hAnsi="Calibri Light" w:cs="Calibri Light"/>
          <w:sz w:val="22"/>
          <w:szCs w:val="22"/>
        </w:rPr>
        <w:t>Se reporter à l’annexe « Développement durable »</w:t>
      </w:r>
    </w:p>
    <w:p w14:paraId="1DBCC071" w14:textId="77777777" w:rsidR="008D7B82" w:rsidRPr="00D9577E" w:rsidRDefault="008D7B82" w:rsidP="00AF512A">
      <w:pPr>
        <w:tabs>
          <w:tab w:val="left" w:pos="9070"/>
        </w:tabs>
        <w:rPr>
          <w:rFonts w:ascii="Calibri Light" w:hAnsi="Calibri Light" w:cs="Calibri Light"/>
          <w:sz w:val="22"/>
          <w:szCs w:val="22"/>
        </w:rPr>
      </w:pPr>
    </w:p>
    <w:p w14:paraId="3B673FDA" w14:textId="77777777" w:rsidR="00B94FE7" w:rsidRPr="00D9577E" w:rsidRDefault="00B94FE7" w:rsidP="008A7F8B">
      <w:pPr>
        <w:pStyle w:val="Titre1"/>
        <w:rPr>
          <w:rFonts w:ascii="Calibri Light" w:hAnsi="Calibri Light" w:cs="Calibri Light"/>
        </w:rPr>
      </w:pPr>
      <w:bookmarkStart w:id="107" w:name="_Toc231556982"/>
      <w:r w:rsidRPr="00D9577E">
        <w:rPr>
          <w:rFonts w:ascii="Calibri Light" w:hAnsi="Calibri Light" w:cs="Calibri Light"/>
        </w:rPr>
        <w:t>Garantie</w:t>
      </w:r>
      <w:bookmarkEnd w:id="104"/>
      <w:bookmarkEnd w:id="105"/>
      <w:bookmarkEnd w:id="107"/>
    </w:p>
    <w:p w14:paraId="03095DFF" w14:textId="77777777" w:rsidR="00AC4AEF" w:rsidRPr="00D9577E" w:rsidRDefault="00AC4AEF" w:rsidP="00AC4AEF">
      <w:pPr>
        <w:spacing w:before="0" w:after="0"/>
        <w:rPr>
          <w:rFonts w:ascii="Calibri Light" w:hAnsi="Calibri Light" w:cs="Calibri Light"/>
          <w:sz w:val="22"/>
          <w:szCs w:val="22"/>
        </w:rPr>
      </w:pPr>
    </w:p>
    <w:p w14:paraId="1967C446" w14:textId="77777777" w:rsidR="00B94FE7" w:rsidRPr="00D9577E" w:rsidRDefault="00B94FE7" w:rsidP="00AC4AEF">
      <w:pPr>
        <w:spacing w:before="0" w:after="0"/>
        <w:rPr>
          <w:rFonts w:ascii="Calibri Light" w:hAnsi="Calibri Light" w:cs="Calibri Light"/>
          <w:sz w:val="22"/>
          <w:szCs w:val="22"/>
        </w:rPr>
      </w:pPr>
      <w:r w:rsidRPr="00D9577E">
        <w:rPr>
          <w:rFonts w:ascii="Calibri Light" w:hAnsi="Calibri Light" w:cs="Calibri Light"/>
          <w:sz w:val="22"/>
          <w:szCs w:val="22"/>
        </w:rPr>
        <w:t>Le titulaire indiquera dans son offre la durée et les conditions spécifiques de garantie de ses fournitures et prestations.</w:t>
      </w:r>
    </w:p>
    <w:p w14:paraId="3CE17398" w14:textId="77777777" w:rsidR="00246F7E" w:rsidRPr="00D9577E" w:rsidRDefault="00246F7E" w:rsidP="00246F7E">
      <w:pPr>
        <w:rPr>
          <w:rFonts w:ascii="Calibri Light" w:hAnsi="Calibri Light" w:cs="Calibri Light"/>
          <w:sz w:val="22"/>
          <w:szCs w:val="22"/>
        </w:rPr>
      </w:pPr>
      <w:r w:rsidRPr="00D9577E">
        <w:rPr>
          <w:rFonts w:ascii="Calibri Light" w:hAnsi="Calibri Light" w:cs="Calibri Light"/>
          <w:sz w:val="22"/>
          <w:szCs w:val="22"/>
        </w:rPr>
        <w:t>La fourniture est garantie contre tout vice de fabrication ou défaut à compter du jour de réception et pendant le délai d'utilisation indiqué dans les emballages d'origine.</w:t>
      </w:r>
    </w:p>
    <w:p w14:paraId="301C679C" w14:textId="77777777" w:rsidR="00246F7E" w:rsidRPr="00D9577E" w:rsidRDefault="00246F7E" w:rsidP="00AC4AEF">
      <w:pPr>
        <w:spacing w:before="0" w:after="0"/>
        <w:rPr>
          <w:rFonts w:ascii="Calibri Light" w:hAnsi="Calibri Light" w:cs="Calibri Light"/>
          <w:b/>
          <w:sz w:val="22"/>
          <w:szCs w:val="22"/>
        </w:rPr>
      </w:pPr>
      <w:r w:rsidRPr="00D9577E">
        <w:rPr>
          <w:rFonts w:ascii="Calibri Light" w:hAnsi="Calibri Light" w:cs="Calibri Light"/>
          <w:b/>
          <w:sz w:val="22"/>
          <w:szCs w:val="22"/>
        </w:rPr>
        <w:t>Défaut de fabrication :</w:t>
      </w:r>
    </w:p>
    <w:p w14:paraId="4CBF99E6" w14:textId="46861C15" w:rsidR="0089358D" w:rsidRPr="00D9577E" w:rsidRDefault="0089358D" w:rsidP="00AC4AEF">
      <w:pPr>
        <w:spacing w:before="0" w:after="0"/>
        <w:rPr>
          <w:rFonts w:ascii="Calibri Light" w:hAnsi="Calibri Light" w:cs="Calibri Light"/>
          <w:sz w:val="22"/>
          <w:szCs w:val="22"/>
        </w:rPr>
      </w:pPr>
      <w:r w:rsidRPr="00D9577E">
        <w:rPr>
          <w:rFonts w:ascii="Calibri Light" w:hAnsi="Calibri Light" w:cs="Calibri Light"/>
          <w:sz w:val="22"/>
          <w:szCs w:val="22"/>
        </w:rPr>
        <w:t>En cas de rappel d'une</w:t>
      </w:r>
      <w:r w:rsidR="00AE1231" w:rsidRPr="00D9577E">
        <w:rPr>
          <w:rFonts w:ascii="Calibri Light" w:hAnsi="Calibri Light" w:cs="Calibri Light"/>
          <w:sz w:val="22"/>
          <w:szCs w:val="22"/>
        </w:rPr>
        <w:t xml:space="preserve"> série de fabrication, le C.H.</w:t>
      </w:r>
      <w:r w:rsidRPr="00D9577E">
        <w:rPr>
          <w:rFonts w:ascii="Calibri Light" w:hAnsi="Calibri Light" w:cs="Calibri Light"/>
          <w:sz w:val="22"/>
          <w:szCs w:val="22"/>
        </w:rPr>
        <w:t>U.</w:t>
      </w:r>
      <w:r w:rsidR="00144753" w:rsidRPr="00D9577E">
        <w:rPr>
          <w:rFonts w:ascii="Calibri Light" w:hAnsi="Calibri Light" w:cs="Calibri Light"/>
          <w:sz w:val="22"/>
          <w:szCs w:val="22"/>
        </w:rPr>
        <w:t xml:space="preserve"> </w:t>
      </w:r>
      <w:r w:rsidRPr="00D9577E">
        <w:rPr>
          <w:rFonts w:ascii="Calibri Light" w:hAnsi="Calibri Light" w:cs="Calibri Light"/>
          <w:sz w:val="22"/>
          <w:szCs w:val="22"/>
        </w:rPr>
        <w:t>est en droit d'exiger une contrepartie financière liée aux surcoûts engendrés notamment par la ré-hospitalisation des patients.</w:t>
      </w:r>
    </w:p>
    <w:p w14:paraId="6D7FD84E" w14:textId="77777777" w:rsidR="00246F7E" w:rsidRPr="00D9577E" w:rsidRDefault="00246F7E" w:rsidP="00AC4AEF">
      <w:pPr>
        <w:spacing w:before="0" w:after="0"/>
        <w:rPr>
          <w:rFonts w:ascii="Calibri Light" w:hAnsi="Calibri Light" w:cs="Calibri Light"/>
          <w:sz w:val="22"/>
          <w:szCs w:val="22"/>
        </w:rPr>
      </w:pPr>
    </w:p>
    <w:p w14:paraId="5C9A1AAD" w14:textId="77777777" w:rsidR="00B94FE7" w:rsidRPr="00D9577E" w:rsidRDefault="0089358D" w:rsidP="00AC4AEF">
      <w:pPr>
        <w:spacing w:before="0" w:after="0"/>
        <w:rPr>
          <w:rFonts w:ascii="Calibri Light" w:hAnsi="Calibri Light" w:cs="Calibri Light"/>
          <w:sz w:val="22"/>
          <w:szCs w:val="22"/>
        </w:rPr>
      </w:pPr>
      <w:r w:rsidRPr="00D9577E">
        <w:rPr>
          <w:rFonts w:ascii="Calibri Light" w:hAnsi="Calibri Light" w:cs="Calibri Light"/>
          <w:sz w:val="22"/>
          <w:szCs w:val="22"/>
        </w:rPr>
        <w:t xml:space="preserve">Le fournisseur précisera </w:t>
      </w:r>
      <w:r w:rsidR="00AC4AEF" w:rsidRPr="00D9577E">
        <w:rPr>
          <w:rFonts w:ascii="Calibri Light" w:hAnsi="Calibri Light" w:cs="Calibri Light"/>
          <w:sz w:val="22"/>
          <w:szCs w:val="22"/>
        </w:rPr>
        <w:t>dans son offre,</w:t>
      </w:r>
      <w:r w:rsidRPr="00D9577E">
        <w:rPr>
          <w:rFonts w:ascii="Calibri Light" w:hAnsi="Calibri Light" w:cs="Calibri Light"/>
          <w:sz w:val="22"/>
          <w:szCs w:val="22"/>
        </w:rPr>
        <w:t xml:space="preserve"> la procédure mise en </w:t>
      </w:r>
      <w:r w:rsidR="005C33D4" w:rsidRPr="00D9577E">
        <w:rPr>
          <w:rFonts w:ascii="Calibri Light" w:hAnsi="Calibri Light" w:cs="Calibri Light"/>
          <w:sz w:val="22"/>
          <w:szCs w:val="22"/>
        </w:rPr>
        <w:t>œuvre</w:t>
      </w:r>
      <w:r w:rsidRPr="00D9577E">
        <w:rPr>
          <w:rFonts w:ascii="Calibri Light" w:hAnsi="Calibri Light" w:cs="Calibri Light"/>
          <w:sz w:val="22"/>
          <w:szCs w:val="22"/>
        </w:rPr>
        <w:t xml:space="preserve"> en cas de rappel de produits.</w:t>
      </w:r>
    </w:p>
    <w:p w14:paraId="1EFE3FE2" w14:textId="77777777" w:rsidR="00CF762D" w:rsidRPr="00D9577E" w:rsidRDefault="00CF762D" w:rsidP="00AC4AEF">
      <w:pPr>
        <w:spacing w:before="0" w:after="0"/>
        <w:rPr>
          <w:rFonts w:ascii="Calibri Light" w:hAnsi="Calibri Light" w:cs="Calibri Light"/>
          <w:sz w:val="22"/>
          <w:szCs w:val="22"/>
        </w:rPr>
      </w:pPr>
    </w:p>
    <w:p w14:paraId="1AE57D32" w14:textId="77777777" w:rsidR="00B94FE7" w:rsidRPr="00D9577E" w:rsidRDefault="00B94FE7" w:rsidP="008A7F8B">
      <w:pPr>
        <w:pStyle w:val="Titre1"/>
        <w:rPr>
          <w:rFonts w:ascii="Calibri Light" w:hAnsi="Calibri Light" w:cs="Calibri Light"/>
        </w:rPr>
      </w:pPr>
      <w:bookmarkStart w:id="108" w:name="_Toc381712503"/>
      <w:bookmarkStart w:id="109" w:name="_Toc381717732"/>
      <w:bookmarkStart w:id="110" w:name="_Toc231556983"/>
      <w:r w:rsidRPr="00D9577E">
        <w:rPr>
          <w:rFonts w:ascii="Calibri Light" w:hAnsi="Calibri Light" w:cs="Calibri Light"/>
        </w:rPr>
        <w:t>Retenue de garantie</w:t>
      </w:r>
      <w:bookmarkEnd w:id="108"/>
      <w:bookmarkEnd w:id="109"/>
      <w:bookmarkEnd w:id="110"/>
    </w:p>
    <w:p w14:paraId="431BEA81" w14:textId="21F0209B" w:rsidR="00CF762D"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Il n'est pas prévu de retenue de garantie.</w:t>
      </w:r>
    </w:p>
    <w:p w14:paraId="210029D0" w14:textId="77777777" w:rsidR="00B94FE7" w:rsidRPr="00D9577E" w:rsidRDefault="00B94FE7" w:rsidP="008A7F8B">
      <w:pPr>
        <w:pStyle w:val="Titre1"/>
        <w:rPr>
          <w:rFonts w:ascii="Calibri Light" w:hAnsi="Calibri Light" w:cs="Calibri Light"/>
        </w:rPr>
      </w:pPr>
      <w:bookmarkStart w:id="111" w:name="_Toc381712504"/>
      <w:bookmarkStart w:id="112" w:name="_Toc381717733"/>
      <w:bookmarkStart w:id="113" w:name="_Toc231556984"/>
      <w:r w:rsidRPr="00D9577E">
        <w:rPr>
          <w:rFonts w:ascii="Calibri Light" w:hAnsi="Calibri Light" w:cs="Calibri Light"/>
        </w:rPr>
        <w:t>Modalités de détermination des prix</w:t>
      </w:r>
      <w:bookmarkEnd w:id="111"/>
      <w:bookmarkEnd w:id="112"/>
      <w:bookmarkEnd w:id="113"/>
    </w:p>
    <w:p w14:paraId="1E50C6F6" w14:textId="77777777" w:rsidR="00B94FE7" w:rsidRPr="00D9577E" w:rsidRDefault="00B94FE7" w:rsidP="00D13F1A">
      <w:pPr>
        <w:pStyle w:val="Titre2"/>
        <w:rPr>
          <w:rFonts w:ascii="Calibri Light" w:hAnsi="Calibri Light" w:cs="Calibri Light"/>
          <w:sz w:val="22"/>
          <w:szCs w:val="22"/>
        </w:rPr>
      </w:pPr>
      <w:bookmarkStart w:id="114" w:name="_Toc381712505"/>
      <w:bookmarkStart w:id="115" w:name="_Toc381717734"/>
      <w:bookmarkStart w:id="116" w:name="_Toc231556985"/>
      <w:r w:rsidRPr="00D9577E">
        <w:rPr>
          <w:rFonts w:ascii="Calibri Light" w:hAnsi="Calibri Light" w:cs="Calibri Light"/>
          <w:sz w:val="22"/>
          <w:szCs w:val="22"/>
        </w:rPr>
        <w:t>Répartition des paiements</w:t>
      </w:r>
      <w:bookmarkEnd w:id="114"/>
      <w:bookmarkEnd w:id="115"/>
      <w:bookmarkEnd w:id="116"/>
    </w:p>
    <w:p w14:paraId="1BEDA043" w14:textId="7A5F6469"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L'acte d'engagement indique éventuellement ce qui doit être réglé</w:t>
      </w:r>
      <w:r w:rsidR="007A56CA" w:rsidRPr="00D9577E">
        <w:rPr>
          <w:rFonts w:ascii="Calibri Light" w:hAnsi="Calibri Light" w:cs="Calibri Light"/>
          <w:sz w:val="22"/>
          <w:szCs w:val="22"/>
        </w:rPr>
        <w:t xml:space="preserve"> respectivement au fournisseur </w:t>
      </w:r>
      <w:r w:rsidRPr="00D9577E">
        <w:rPr>
          <w:rFonts w:ascii="Calibri Light" w:hAnsi="Calibri Light" w:cs="Calibri Light"/>
          <w:sz w:val="22"/>
          <w:szCs w:val="22"/>
        </w:rPr>
        <w:t xml:space="preserve">et à ses </w:t>
      </w:r>
      <w:r w:rsidR="004B5636" w:rsidRPr="00D9577E">
        <w:rPr>
          <w:rFonts w:ascii="Calibri Light" w:hAnsi="Calibri Light" w:cs="Calibri Light"/>
          <w:sz w:val="22"/>
          <w:szCs w:val="22"/>
        </w:rPr>
        <w:t>cotraitants</w:t>
      </w:r>
      <w:r w:rsidRPr="00D9577E">
        <w:rPr>
          <w:rFonts w:ascii="Calibri Light" w:hAnsi="Calibri Light" w:cs="Calibri Light"/>
          <w:sz w:val="22"/>
          <w:szCs w:val="22"/>
        </w:rPr>
        <w:t xml:space="preserve"> éventuels.</w:t>
      </w:r>
    </w:p>
    <w:p w14:paraId="13C717B5" w14:textId="77777777" w:rsidR="00B94FE7" w:rsidRPr="00D9577E" w:rsidRDefault="00B94FE7" w:rsidP="00D13F1A">
      <w:pPr>
        <w:pStyle w:val="Titre2"/>
        <w:rPr>
          <w:rFonts w:ascii="Calibri Light" w:hAnsi="Calibri Light" w:cs="Calibri Light"/>
          <w:sz w:val="22"/>
          <w:szCs w:val="22"/>
        </w:rPr>
      </w:pPr>
      <w:bookmarkStart w:id="117" w:name="_Toc381712506"/>
      <w:bookmarkStart w:id="118" w:name="_Toc381717735"/>
      <w:bookmarkStart w:id="119" w:name="_Toc231556986"/>
      <w:r w:rsidRPr="00D9577E">
        <w:rPr>
          <w:rFonts w:ascii="Calibri Light" w:hAnsi="Calibri Light" w:cs="Calibri Light"/>
          <w:sz w:val="22"/>
          <w:szCs w:val="22"/>
        </w:rPr>
        <w:t>Contenu des prix</w:t>
      </w:r>
      <w:bookmarkEnd w:id="117"/>
      <w:bookmarkEnd w:id="118"/>
      <w:bookmarkEnd w:id="119"/>
    </w:p>
    <w:p w14:paraId="57E53040" w14:textId="66F1BD85"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 xml:space="preserve">Les prix sont réputés comprendre toutes charges fiscales, parafiscales ou autres frappant obligatoirement la prestation </w:t>
      </w:r>
      <w:r w:rsidR="004F7E45" w:rsidRPr="00D9577E">
        <w:rPr>
          <w:rFonts w:ascii="Calibri Light" w:hAnsi="Calibri Light" w:cs="Calibri Light"/>
          <w:sz w:val="22"/>
          <w:szCs w:val="22"/>
        </w:rPr>
        <w:t>ainsi que tous les frais afférents aux mesures de protection sanitaire, au conditionnement</w:t>
      </w:r>
      <w:r w:rsidRPr="00D9577E">
        <w:rPr>
          <w:rFonts w:ascii="Calibri Light" w:hAnsi="Calibri Light" w:cs="Calibri Light"/>
          <w:sz w:val="22"/>
          <w:szCs w:val="22"/>
        </w:rPr>
        <w:t>, à l'emballage, à la manutention, à l'assurance, au stockage, au transport jusqu'au lieu de livraison ou d'installation.</w:t>
      </w:r>
    </w:p>
    <w:p w14:paraId="0E78FB9E" w14:textId="6F749EFA" w:rsidR="0057573D" w:rsidRPr="00D9577E" w:rsidRDefault="0057573D" w:rsidP="0057573D">
      <w:pPr>
        <w:rPr>
          <w:rFonts w:ascii="Calibri Light" w:hAnsi="Calibri Light" w:cs="Calibri Light"/>
          <w:sz w:val="22"/>
          <w:szCs w:val="22"/>
        </w:rPr>
      </w:pPr>
      <w:r w:rsidRPr="00D9577E">
        <w:rPr>
          <w:rFonts w:ascii="Calibri Light" w:hAnsi="Calibri Light" w:cs="Calibri Light"/>
          <w:sz w:val="22"/>
          <w:szCs w:val="22"/>
        </w:rPr>
        <w:t xml:space="preserve">En cas de commande urgente </w:t>
      </w:r>
      <w:r w:rsidR="00D37DF2" w:rsidRPr="00D9577E">
        <w:rPr>
          <w:rFonts w:ascii="Calibri Light" w:hAnsi="Calibri Light" w:cs="Calibri Light"/>
          <w:sz w:val="22"/>
          <w:szCs w:val="22"/>
        </w:rPr>
        <w:t xml:space="preserve">réellement exécutée </w:t>
      </w:r>
      <w:r w:rsidRPr="00D9577E">
        <w:rPr>
          <w:rFonts w:ascii="Calibri Light" w:hAnsi="Calibri Light" w:cs="Calibri Light"/>
          <w:sz w:val="22"/>
          <w:szCs w:val="22"/>
        </w:rPr>
        <w:t xml:space="preserve">du fait </w:t>
      </w:r>
      <w:r w:rsidR="00465D08" w:rsidRPr="00D9577E">
        <w:rPr>
          <w:rFonts w:ascii="Calibri Light" w:hAnsi="Calibri Light" w:cs="Calibri Light"/>
          <w:sz w:val="22"/>
          <w:szCs w:val="22"/>
        </w:rPr>
        <w:t>de l’acheteur</w:t>
      </w:r>
      <w:r w:rsidRPr="00D9577E">
        <w:rPr>
          <w:rFonts w:ascii="Calibri Light" w:hAnsi="Calibri Light" w:cs="Calibri Light"/>
          <w:sz w:val="22"/>
          <w:szCs w:val="22"/>
        </w:rPr>
        <w:t xml:space="preserve">, ce dernier </w:t>
      </w:r>
      <w:r w:rsidR="007E6436" w:rsidRPr="00D9577E">
        <w:rPr>
          <w:rFonts w:ascii="Calibri Light" w:hAnsi="Calibri Light" w:cs="Calibri Light"/>
          <w:sz w:val="22"/>
          <w:szCs w:val="22"/>
        </w:rPr>
        <w:t>pourra prendre</w:t>
      </w:r>
      <w:r w:rsidRPr="00D9577E">
        <w:rPr>
          <w:rFonts w:ascii="Calibri Light" w:hAnsi="Calibri Light" w:cs="Calibri Light"/>
          <w:sz w:val="22"/>
          <w:szCs w:val="22"/>
        </w:rPr>
        <w:t xml:space="preserve"> en charge la totalité ou une partie des frais de transports engagés par le titulaire.</w:t>
      </w:r>
    </w:p>
    <w:p w14:paraId="5259933F" w14:textId="3782678B" w:rsidR="0057573D" w:rsidRPr="00D9577E" w:rsidRDefault="0057573D" w:rsidP="0057573D">
      <w:pPr>
        <w:rPr>
          <w:rFonts w:ascii="Calibri Light" w:hAnsi="Calibri Light" w:cs="Calibri Light"/>
          <w:sz w:val="22"/>
          <w:szCs w:val="22"/>
        </w:rPr>
      </w:pPr>
      <w:r w:rsidRPr="00D9577E">
        <w:rPr>
          <w:rFonts w:ascii="Calibri Light" w:hAnsi="Calibri Light" w:cs="Calibri Light"/>
          <w:sz w:val="22"/>
          <w:szCs w:val="22"/>
        </w:rPr>
        <w:t xml:space="preserve">Les soumissionnaires sont donc invités à préciser dans leur offre le montant de ces frais. A défaut d'indication de leur part, aucun frais de transport ne pourra être mis à la charge du </w:t>
      </w:r>
      <w:r w:rsidR="007E4E7A" w:rsidRPr="00D9577E">
        <w:rPr>
          <w:rFonts w:ascii="Calibri Light" w:hAnsi="Calibri Light" w:cs="Calibri Light"/>
          <w:sz w:val="22"/>
          <w:szCs w:val="22"/>
        </w:rPr>
        <w:t>CHU</w:t>
      </w:r>
      <w:r w:rsidR="007B2C46">
        <w:rPr>
          <w:rFonts w:ascii="Calibri Light" w:hAnsi="Calibri Light" w:cs="Calibri Light"/>
          <w:sz w:val="22"/>
          <w:szCs w:val="22"/>
        </w:rPr>
        <w:t>.</w:t>
      </w:r>
    </w:p>
    <w:p w14:paraId="5172B03A" w14:textId="77777777"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Si des créations, majorations, diminutions, suspensions de droits et taxes frappant obligatoirement la prestation intervenaient postérieurement à la date limite fixée pour le dépôt des offres, le prix TTC serait modifié en conséquence, le prix hors taxe restant en tout état de cause inchangé.</w:t>
      </w:r>
    </w:p>
    <w:p w14:paraId="37DF80D4" w14:textId="77777777" w:rsidR="00B94FE7" w:rsidRPr="00D9577E" w:rsidRDefault="007A0330" w:rsidP="00C94A96">
      <w:pPr>
        <w:rPr>
          <w:rFonts w:ascii="Calibri Light" w:hAnsi="Calibri Light" w:cs="Calibri Light"/>
          <w:sz w:val="22"/>
          <w:szCs w:val="22"/>
        </w:rPr>
      </w:pPr>
      <w:r w:rsidRPr="00D9577E">
        <w:rPr>
          <w:rFonts w:ascii="Calibri Light" w:hAnsi="Calibri Light" w:cs="Calibri Light"/>
          <w:sz w:val="22"/>
          <w:szCs w:val="22"/>
        </w:rPr>
        <w:t xml:space="preserve">L’accord-cadre à bons de commande </w:t>
      </w:r>
      <w:r w:rsidR="00B94FE7" w:rsidRPr="00D9577E">
        <w:rPr>
          <w:rFonts w:ascii="Calibri Light" w:hAnsi="Calibri Light" w:cs="Calibri Light"/>
          <w:sz w:val="22"/>
          <w:szCs w:val="22"/>
        </w:rPr>
        <w:t>est traité à prix unitaires hors taxe. Les prix unitaires du bordereau de prix seront appliqués aux quantités réellement exécutées.</w:t>
      </w:r>
    </w:p>
    <w:p w14:paraId="145E241A" w14:textId="20CB172A" w:rsidR="00CF762D" w:rsidRPr="00D9577E" w:rsidRDefault="00C63D44" w:rsidP="00C94A96">
      <w:pPr>
        <w:rPr>
          <w:rFonts w:ascii="Calibri Light" w:hAnsi="Calibri Light" w:cs="Calibri Light"/>
          <w:sz w:val="22"/>
          <w:szCs w:val="22"/>
        </w:rPr>
      </w:pPr>
      <w:r w:rsidRPr="00D9577E">
        <w:rPr>
          <w:rFonts w:ascii="Calibri Light" w:hAnsi="Calibri Light" w:cs="Calibri Light"/>
          <w:sz w:val="22"/>
          <w:szCs w:val="22"/>
        </w:rPr>
        <w:t>Les frais de manutention et de transport, qui naîtraient de l'ajournement ou du rejet des prestations, sont à la charge du titulaire</w:t>
      </w:r>
      <w:r w:rsidR="00AC6711" w:rsidRPr="00D9577E">
        <w:rPr>
          <w:rFonts w:ascii="Calibri Light" w:hAnsi="Calibri Light" w:cs="Calibri Light"/>
          <w:sz w:val="22"/>
          <w:szCs w:val="22"/>
        </w:rPr>
        <w:t>.</w:t>
      </w:r>
    </w:p>
    <w:p w14:paraId="7A9BC02D" w14:textId="77777777" w:rsidR="00B94FE7" w:rsidRPr="00D9577E" w:rsidRDefault="00B94FE7" w:rsidP="00D13F1A">
      <w:pPr>
        <w:pStyle w:val="Titre2"/>
        <w:rPr>
          <w:rFonts w:ascii="Calibri Light" w:hAnsi="Calibri Light" w:cs="Calibri Light"/>
          <w:sz w:val="22"/>
          <w:szCs w:val="22"/>
        </w:rPr>
      </w:pPr>
      <w:bookmarkStart w:id="120" w:name="_Toc381712507"/>
      <w:bookmarkStart w:id="121" w:name="_Toc381717736"/>
      <w:bookmarkStart w:id="122" w:name="_Toc231556987"/>
      <w:r w:rsidRPr="00D9577E">
        <w:rPr>
          <w:rFonts w:ascii="Calibri Light" w:hAnsi="Calibri Light" w:cs="Calibri Light"/>
          <w:sz w:val="22"/>
          <w:szCs w:val="22"/>
        </w:rPr>
        <w:t>Prix de règlements</w:t>
      </w:r>
      <w:bookmarkEnd w:id="120"/>
      <w:bookmarkEnd w:id="121"/>
      <w:bookmarkEnd w:id="122"/>
      <w:r w:rsidRPr="00D9577E">
        <w:rPr>
          <w:rFonts w:ascii="Calibri Light" w:hAnsi="Calibri Light" w:cs="Calibri Light"/>
          <w:sz w:val="22"/>
          <w:szCs w:val="22"/>
        </w:rPr>
        <w:t xml:space="preserve"> </w:t>
      </w:r>
    </w:p>
    <w:p w14:paraId="32EF1FC1" w14:textId="21A378A7" w:rsidR="00CD254A" w:rsidRPr="00D9577E" w:rsidRDefault="007B2C46" w:rsidP="00C94A96">
      <w:pPr>
        <w:rPr>
          <w:rFonts w:ascii="Calibri Light" w:hAnsi="Calibri Light" w:cs="Calibri Light"/>
          <w:sz w:val="22"/>
          <w:szCs w:val="22"/>
        </w:rPr>
      </w:pPr>
      <w:r>
        <w:rPr>
          <w:rFonts w:ascii="Calibri Light" w:hAnsi="Calibri Light" w:cs="Calibri Light"/>
          <w:sz w:val="22"/>
          <w:szCs w:val="22"/>
        </w:rPr>
        <w:t>Le marché public est conclu à prix révisables (clause de réexamen),</w:t>
      </w:r>
    </w:p>
    <w:p w14:paraId="5D7DDC25" w14:textId="77777777" w:rsidR="008944BA" w:rsidRPr="00D9577E" w:rsidRDefault="008944BA" w:rsidP="00D13F1A">
      <w:pPr>
        <w:pStyle w:val="Titre3"/>
        <w:rPr>
          <w:rFonts w:ascii="Calibri Light" w:hAnsi="Calibri Light" w:cs="Calibri Light"/>
          <w:sz w:val="22"/>
          <w:szCs w:val="22"/>
        </w:rPr>
      </w:pPr>
      <w:bookmarkStart w:id="123" w:name="_Toc231556988"/>
      <w:r w:rsidRPr="00D9577E">
        <w:rPr>
          <w:rFonts w:ascii="Calibri Light" w:hAnsi="Calibri Light" w:cs="Calibri Light"/>
          <w:sz w:val="22"/>
          <w:szCs w:val="22"/>
        </w:rPr>
        <w:t>Clause LPPR</w:t>
      </w:r>
      <w:r w:rsidR="00634B82" w:rsidRPr="00D9577E">
        <w:rPr>
          <w:rFonts w:ascii="Calibri Light" w:hAnsi="Calibri Light" w:cs="Calibri Light"/>
          <w:sz w:val="22"/>
          <w:szCs w:val="22"/>
        </w:rPr>
        <w:t xml:space="preserve"> </w:t>
      </w:r>
      <w:r w:rsidR="000E04C4" w:rsidRPr="00D9577E">
        <w:rPr>
          <w:rFonts w:ascii="Calibri Light" w:hAnsi="Calibri Light" w:cs="Calibri Light"/>
          <w:iCs/>
          <w:color w:val="auto"/>
          <w:sz w:val="22"/>
          <w:szCs w:val="22"/>
        </w:rPr>
        <w:t>(clause de réexamen),</w:t>
      </w:r>
      <w:bookmarkEnd w:id="123"/>
    </w:p>
    <w:p w14:paraId="0BA1B7DB" w14:textId="2508ED7E" w:rsidR="00251C0E" w:rsidRPr="00D9577E" w:rsidRDefault="00251C0E" w:rsidP="00251C0E">
      <w:pPr>
        <w:spacing w:after="120"/>
        <w:rPr>
          <w:rFonts w:ascii="Calibri Light" w:hAnsi="Calibri Light" w:cs="Calibri Light"/>
        </w:rPr>
      </w:pPr>
      <w:r w:rsidRPr="00D9577E">
        <w:rPr>
          <w:rFonts w:ascii="Calibri Light" w:hAnsi="Calibri Light" w:cs="Calibri Light"/>
          <w:b/>
          <w:bCs/>
          <w:u w:val="single"/>
        </w:rPr>
        <w:lastRenderedPageBreak/>
        <w:t>Concernant les fournitures soumises à une liste des produits et prestations mentionnes à l’article L165-1 du code de la sécurité sociale pris en charge en sus des GHS,</w:t>
      </w:r>
      <w:r w:rsidRPr="00D9577E">
        <w:rPr>
          <w:rFonts w:ascii="Calibri Light" w:hAnsi="Calibri Light" w:cs="Calibri Light"/>
          <w:color w:val="548235"/>
        </w:rPr>
        <w:t xml:space="preserve"> </w:t>
      </w:r>
      <w:r w:rsidRPr="00D9577E">
        <w:rPr>
          <w:rFonts w:ascii="Calibri Light" w:hAnsi="Calibri Light" w:cs="Calibri Light"/>
        </w:rPr>
        <w:t>les codes et prix LPPR devront être indiqués par référence sur le bordereau de prix.</w:t>
      </w:r>
    </w:p>
    <w:p w14:paraId="1B7C18E1" w14:textId="77777777" w:rsidR="008D7B82" w:rsidRDefault="008D7B82" w:rsidP="00251C0E">
      <w:pPr>
        <w:spacing w:after="120"/>
        <w:ind w:left="540"/>
        <w:rPr>
          <w:rFonts w:ascii="Calibri Light" w:hAnsi="Calibri Light" w:cs="Calibri Light"/>
        </w:rPr>
      </w:pPr>
    </w:p>
    <w:p w14:paraId="56171576" w14:textId="4823ABA1" w:rsidR="00251C0E" w:rsidRPr="00D9577E" w:rsidRDefault="00251C0E" w:rsidP="00251C0E">
      <w:pPr>
        <w:spacing w:after="120"/>
        <w:ind w:left="540"/>
        <w:rPr>
          <w:rFonts w:ascii="Calibri Light" w:hAnsi="Calibri Light" w:cs="Calibri Light"/>
        </w:rPr>
      </w:pPr>
      <w:r w:rsidRPr="00D9577E">
        <w:rPr>
          <w:rFonts w:ascii="Calibri Light" w:hAnsi="Calibri Light" w:cs="Calibri Light"/>
        </w:rPr>
        <w:t>Les fournitures inscrites sur ces listes seront soumises aux dispositions suivantes :</w:t>
      </w:r>
    </w:p>
    <w:p w14:paraId="4E9F45F4" w14:textId="77777777" w:rsidR="00251C0E" w:rsidRPr="00D9577E" w:rsidRDefault="00251C0E" w:rsidP="003C1819">
      <w:pPr>
        <w:numPr>
          <w:ilvl w:val="0"/>
          <w:numId w:val="14"/>
        </w:numPr>
        <w:spacing w:before="0" w:after="120" w:line="240" w:lineRule="auto"/>
        <w:ind w:left="540"/>
        <w:jc w:val="left"/>
        <w:textAlignment w:val="center"/>
        <w:rPr>
          <w:rFonts w:ascii="Calibri Light" w:hAnsi="Calibri Light" w:cs="Calibri Light"/>
        </w:rPr>
      </w:pPr>
      <w:r w:rsidRPr="00D9577E">
        <w:rPr>
          <w:rFonts w:ascii="Calibri Light" w:hAnsi="Calibri Light" w:cs="Calibri Light"/>
        </w:rPr>
        <w:t>En aucun cas les prix proposés ne pourront excéder ceux fixés par ces listes,</w:t>
      </w:r>
    </w:p>
    <w:p w14:paraId="4F4B85AB" w14:textId="77777777" w:rsidR="00251C0E" w:rsidRPr="00D9577E" w:rsidRDefault="00251C0E" w:rsidP="003C1819">
      <w:pPr>
        <w:numPr>
          <w:ilvl w:val="0"/>
          <w:numId w:val="14"/>
        </w:numPr>
        <w:spacing w:before="0" w:after="120" w:line="240" w:lineRule="auto"/>
        <w:ind w:left="540"/>
        <w:jc w:val="left"/>
        <w:textAlignment w:val="center"/>
        <w:rPr>
          <w:rFonts w:ascii="Calibri Light" w:hAnsi="Calibri Light" w:cs="Calibri Light"/>
        </w:rPr>
      </w:pPr>
      <w:r w:rsidRPr="00D9577E">
        <w:rPr>
          <w:rFonts w:ascii="Calibri Light" w:hAnsi="Calibri Light" w:cs="Calibri Light"/>
        </w:rPr>
        <w:t>La remise consentie sur la base de ces tarifs devra être indiquée clairement,</w:t>
      </w:r>
    </w:p>
    <w:p w14:paraId="1F53DDC5" w14:textId="77777777" w:rsidR="00251C0E" w:rsidRPr="00D9577E" w:rsidRDefault="00251C0E" w:rsidP="003C1819">
      <w:pPr>
        <w:numPr>
          <w:ilvl w:val="0"/>
          <w:numId w:val="14"/>
        </w:numPr>
        <w:spacing w:before="0" w:after="120" w:line="240" w:lineRule="auto"/>
        <w:ind w:left="540"/>
        <w:jc w:val="left"/>
        <w:textAlignment w:val="center"/>
        <w:rPr>
          <w:rFonts w:ascii="Calibri Light" w:hAnsi="Calibri Light" w:cs="Calibri Light"/>
        </w:rPr>
      </w:pPr>
      <w:r w:rsidRPr="00D9577E">
        <w:rPr>
          <w:rFonts w:ascii="Calibri Light" w:hAnsi="Calibri Light" w:cs="Calibri Light"/>
        </w:rPr>
        <w:t>En cas de modification à la hausse de ces tarifs en cours de période du marché, le prix marché restera inchangé pour la période considérée,</w:t>
      </w:r>
    </w:p>
    <w:p w14:paraId="6F6F9093" w14:textId="77777777" w:rsidR="00251C0E" w:rsidRPr="00D9577E" w:rsidRDefault="00251C0E" w:rsidP="003C1819">
      <w:pPr>
        <w:numPr>
          <w:ilvl w:val="0"/>
          <w:numId w:val="14"/>
        </w:numPr>
        <w:spacing w:before="0" w:line="240" w:lineRule="auto"/>
        <w:ind w:left="540"/>
        <w:jc w:val="left"/>
        <w:textAlignment w:val="center"/>
        <w:rPr>
          <w:rFonts w:ascii="Calibri Light" w:hAnsi="Calibri Light" w:cs="Calibri Light"/>
        </w:rPr>
      </w:pPr>
      <w:r w:rsidRPr="00D9577E">
        <w:rPr>
          <w:rFonts w:ascii="Calibri Light" w:hAnsi="Calibri Light" w:cs="Calibri Light"/>
        </w:rPr>
        <w:t>En cas de modification à la baisse de ces tarifs, le nouveau prix fixé par ces listes sera immédiatement appliqué. Si le produit bénéficiait d’une remise avant la modification à la baisse de ces tarifs, la même remise est appliquée sur le nouveau tarif.</w:t>
      </w:r>
    </w:p>
    <w:p w14:paraId="260A5895" w14:textId="6DDA3C1D" w:rsidR="00251C0E" w:rsidRPr="00D9577E" w:rsidRDefault="00251C0E" w:rsidP="00251C0E">
      <w:pPr>
        <w:spacing w:after="120"/>
        <w:ind w:left="180"/>
        <w:rPr>
          <w:rFonts w:ascii="Calibri Light" w:hAnsi="Calibri Light" w:cs="Calibri Light"/>
        </w:rPr>
      </w:pPr>
      <w:r w:rsidRPr="00D9577E">
        <w:rPr>
          <w:rFonts w:ascii="Calibri Light" w:hAnsi="Calibri Light" w:cs="Calibri Light"/>
          <w:b/>
          <w:bCs/>
          <w:u w:val="single"/>
        </w:rPr>
        <w:t>Dans le cas où l’inscription d’un produit sur ces listes serait faite en cours de marché,</w:t>
      </w:r>
      <w:r w:rsidRPr="00D9577E">
        <w:rPr>
          <w:rFonts w:ascii="Calibri Light" w:hAnsi="Calibri Light" w:cs="Calibri Light"/>
        </w:rPr>
        <w:t xml:space="preserve"> les prix de facturation ne pourront en aucun cas être supérieurs à ceux du LPP :</w:t>
      </w:r>
    </w:p>
    <w:p w14:paraId="75F5054C" w14:textId="77777777" w:rsidR="00251C0E" w:rsidRPr="00D9577E" w:rsidRDefault="00251C0E" w:rsidP="003C1819">
      <w:pPr>
        <w:pStyle w:val="Paragraphedeliste"/>
        <w:numPr>
          <w:ilvl w:val="0"/>
          <w:numId w:val="15"/>
        </w:numPr>
        <w:spacing w:before="0" w:after="120" w:line="240" w:lineRule="auto"/>
        <w:contextualSpacing w:val="0"/>
        <w:jc w:val="left"/>
        <w:textAlignment w:val="center"/>
        <w:rPr>
          <w:rFonts w:ascii="Calibri Light" w:hAnsi="Calibri Light" w:cs="Calibri Light"/>
        </w:rPr>
      </w:pPr>
      <w:r w:rsidRPr="00D9577E">
        <w:rPr>
          <w:rFonts w:ascii="Calibri Light" w:hAnsi="Calibri Light" w:cs="Calibri Light"/>
        </w:rPr>
        <w:t>Si le prix marché est supérieur au nouveau prix fixé : le nouveau prix fixé par ces listes sera immédiatement appliqué. Si le produit bénéficiait d’une remise avant l’inscription sur ces listes, la même remise est appliquée sur le nouveau tarif,</w:t>
      </w:r>
    </w:p>
    <w:p w14:paraId="53D92527" w14:textId="77777777" w:rsidR="00251C0E" w:rsidRPr="00D9577E" w:rsidRDefault="00251C0E" w:rsidP="003C1819">
      <w:pPr>
        <w:pStyle w:val="Paragraphedeliste"/>
        <w:numPr>
          <w:ilvl w:val="0"/>
          <w:numId w:val="15"/>
        </w:numPr>
        <w:spacing w:before="0" w:after="120" w:line="240" w:lineRule="auto"/>
        <w:contextualSpacing w:val="0"/>
        <w:jc w:val="left"/>
        <w:textAlignment w:val="center"/>
        <w:rPr>
          <w:rFonts w:ascii="Calibri Light" w:hAnsi="Calibri Light" w:cs="Calibri Light"/>
        </w:rPr>
      </w:pPr>
      <w:r w:rsidRPr="00D9577E">
        <w:rPr>
          <w:rFonts w:ascii="Calibri Light" w:hAnsi="Calibri Light" w:cs="Calibri Light"/>
        </w:rPr>
        <w:t>Si le prix marché est inférieur au nouveau prix fixé : l’offre du titulaire restera le prix de référence et le prix marché restera inchangé pour la période considérée</w:t>
      </w:r>
    </w:p>
    <w:p w14:paraId="4C731C6A" w14:textId="77777777" w:rsidR="00251C0E" w:rsidRPr="00D9577E" w:rsidRDefault="00251C0E" w:rsidP="00251C0E">
      <w:pPr>
        <w:pStyle w:val="NormalWeb"/>
        <w:spacing w:before="0" w:beforeAutospacing="0" w:after="120" w:afterAutospacing="0"/>
        <w:rPr>
          <w:rFonts w:ascii="Calibri Light" w:hAnsi="Calibri Light" w:cs="Calibri Light"/>
          <w:b/>
          <w:bCs/>
          <w:u w:val="single"/>
          <w:lang w:eastAsia="en-US"/>
        </w:rPr>
      </w:pPr>
      <w:r w:rsidRPr="00D9577E">
        <w:rPr>
          <w:rFonts w:ascii="Calibri Light" w:hAnsi="Calibri Light" w:cs="Calibri Light"/>
          <w:b/>
          <w:bCs/>
          <w:u w:val="single"/>
          <w:lang w:eastAsia="en-US"/>
        </w:rPr>
        <w:t>Dans le cas où le produit est retiré de la liste des produits remboursables pendant la période d’exécution du marché, :</w:t>
      </w:r>
    </w:p>
    <w:p w14:paraId="7715E0C7" w14:textId="77777777" w:rsidR="00251C0E" w:rsidRPr="00D9577E" w:rsidRDefault="00251C0E" w:rsidP="003C1819">
      <w:pPr>
        <w:pStyle w:val="NormalWeb"/>
        <w:numPr>
          <w:ilvl w:val="0"/>
          <w:numId w:val="16"/>
        </w:numPr>
        <w:spacing w:before="0" w:beforeAutospacing="0" w:after="120" w:afterAutospacing="0" w:line="240" w:lineRule="auto"/>
        <w:jc w:val="left"/>
        <w:rPr>
          <w:rFonts w:ascii="Calibri Light" w:hAnsi="Calibri Light" w:cs="Calibri Light"/>
          <w:lang w:eastAsia="en-US"/>
        </w:rPr>
      </w:pPr>
      <w:proofErr w:type="gramStart"/>
      <w:r w:rsidRPr="00D9577E">
        <w:rPr>
          <w:rFonts w:ascii="Calibri Light" w:hAnsi="Calibri Light" w:cs="Calibri Light"/>
          <w:lang w:eastAsia="en-US"/>
        </w:rPr>
        <w:t>le</w:t>
      </w:r>
      <w:proofErr w:type="gramEnd"/>
      <w:r w:rsidRPr="00D9577E">
        <w:rPr>
          <w:rFonts w:ascii="Calibri Light" w:hAnsi="Calibri Light" w:cs="Calibri Light"/>
          <w:lang w:eastAsia="en-US"/>
        </w:rPr>
        <w:t xml:space="preserve"> prix sera maintenu jusqu’ à la date de révision de prix et sera ensuite révisé annuellement  selon la formule indiqué dans l’article ci-dessous</w:t>
      </w:r>
    </w:p>
    <w:p w14:paraId="78E22545" w14:textId="579C66DA" w:rsidR="005B668B" w:rsidRPr="007B2C46" w:rsidRDefault="00CD254A" w:rsidP="000539F2">
      <w:pPr>
        <w:pStyle w:val="Titre3"/>
        <w:rPr>
          <w:rFonts w:ascii="Calibri Light" w:hAnsi="Calibri Light" w:cs="Calibri Light"/>
          <w:color w:val="auto"/>
          <w:sz w:val="22"/>
          <w:szCs w:val="22"/>
        </w:rPr>
      </w:pPr>
      <w:bookmarkStart w:id="124" w:name="_Toc231556989"/>
      <w:r w:rsidRPr="00D9577E">
        <w:rPr>
          <w:rFonts w:ascii="Calibri Light" w:hAnsi="Calibri Light" w:cs="Calibri Light"/>
          <w:sz w:val="22"/>
          <w:szCs w:val="22"/>
        </w:rPr>
        <w:t xml:space="preserve">REVISIONS DES </w:t>
      </w:r>
      <w:r w:rsidR="00251C0E" w:rsidRPr="00D9577E">
        <w:rPr>
          <w:rFonts w:ascii="Calibri Light" w:hAnsi="Calibri Light" w:cs="Calibri Light"/>
          <w:sz w:val="22"/>
          <w:szCs w:val="22"/>
        </w:rPr>
        <w:t>PRIX HORS</w:t>
      </w:r>
      <w:r w:rsidRPr="00D9577E">
        <w:rPr>
          <w:rFonts w:ascii="Calibri Light" w:hAnsi="Calibri Light" w:cs="Calibri Light"/>
          <w:sz w:val="22"/>
          <w:szCs w:val="22"/>
        </w:rPr>
        <w:t xml:space="preserve"> LPPR</w:t>
      </w:r>
      <w:bookmarkStart w:id="125" w:name="_Toc381717741"/>
      <w:bookmarkEnd w:id="124"/>
    </w:p>
    <w:p w14:paraId="71C7FA85" w14:textId="56D4B3DD" w:rsidR="0013304D" w:rsidRPr="007B2C46" w:rsidRDefault="007B2C46" w:rsidP="0013304D">
      <w:pPr>
        <w:pStyle w:val="RedTxt"/>
        <w:tabs>
          <w:tab w:val="left" w:pos="9070"/>
        </w:tabs>
        <w:rPr>
          <w:rFonts w:ascii="Calibri Light" w:hAnsi="Calibri Light" w:cs="Calibri Light"/>
          <w:iCs/>
          <w:sz w:val="24"/>
          <w:szCs w:val="24"/>
        </w:rPr>
      </w:pPr>
      <w:r w:rsidRPr="007B2C46">
        <w:rPr>
          <w:rFonts w:ascii="Calibri Light" w:hAnsi="Calibri Light" w:cs="Calibri Light"/>
          <w:b/>
          <w:bCs/>
          <w:u w:val="single"/>
        </w:rPr>
        <w:t>1</w:t>
      </w:r>
      <w:r w:rsidR="005B668B" w:rsidRPr="007B2C46">
        <w:rPr>
          <w:rFonts w:ascii="Calibri Light" w:hAnsi="Calibri Light" w:cs="Calibri Light"/>
          <w:b/>
          <w:bCs/>
          <w:u w:val="single"/>
        </w:rPr>
        <w:t xml:space="preserve">/- Prix révisés par formule paramétrique </w:t>
      </w:r>
    </w:p>
    <w:p w14:paraId="1FE2AE04" w14:textId="77777777" w:rsidR="0013304D" w:rsidRPr="007B2C46" w:rsidRDefault="0013304D" w:rsidP="0013304D">
      <w:pPr>
        <w:pStyle w:val="RedTxt"/>
        <w:keepLines/>
        <w:widowControl/>
        <w:tabs>
          <w:tab w:val="left" w:pos="9070"/>
        </w:tabs>
        <w:rPr>
          <w:rFonts w:ascii="Calibri Light" w:hAnsi="Calibri Light" w:cs="Calibri Light"/>
          <w:iCs/>
          <w:sz w:val="20"/>
          <w:szCs w:val="20"/>
        </w:rPr>
      </w:pPr>
      <w:r w:rsidRPr="007B2C46">
        <w:rPr>
          <w:rFonts w:ascii="Calibri Light" w:hAnsi="Calibri Light" w:cs="Calibri Light"/>
          <w:iCs/>
          <w:sz w:val="20"/>
          <w:szCs w:val="20"/>
        </w:rPr>
        <w:t xml:space="preserve">Les prix des prestations sont révisables à la date anniversaire de la notification du marché public selon la formule paramétrique suivante : </w:t>
      </w:r>
    </w:p>
    <w:p w14:paraId="563A7FEE" w14:textId="472B38D5" w:rsidR="0013304D" w:rsidRPr="00D9577E" w:rsidRDefault="007B2C46" w:rsidP="007B2C46">
      <w:pPr>
        <w:shd w:val="clear" w:color="auto" w:fill="DBE5F1" w:themeFill="accent1" w:themeFillTint="33"/>
        <w:tabs>
          <w:tab w:val="left" w:pos="9070"/>
        </w:tabs>
        <w:jc w:val="center"/>
        <w:rPr>
          <w:rFonts w:ascii="Calibri Light" w:hAnsi="Calibri Light" w:cs="Calibri Light"/>
          <w:highlight w:val="cyan"/>
        </w:rPr>
      </w:pPr>
      <m:oMathPara>
        <m:oMath>
          <m:r>
            <w:rPr>
              <w:rFonts w:ascii="Cambria Math" w:hAnsi="Calibri Light" w:cs="Calibri Light"/>
            </w:rPr>
            <m:t>P=Po</m:t>
          </m:r>
          <m:r>
            <w:rPr>
              <w:rFonts w:ascii="Cambria Math" w:hAnsi="Calibri Light" w:cs="Calibri Light"/>
            </w:rPr>
            <m:t>×</m:t>
          </m:r>
          <m:r>
            <w:rPr>
              <w:rFonts w:ascii="Cambria Math" w:hAnsi="Calibri Light" w:cs="Calibri Light"/>
            </w:rPr>
            <m:t>(0,20+0,80 (</m:t>
          </m:r>
          <m:f>
            <m:fPr>
              <m:ctrlPr>
                <w:rPr>
                  <w:rFonts w:ascii="Cambria Math" w:hAnsi="Calibri Light" w:cs="Calibri Light"/>
                  <w:i/>
                </w:rPr>
              </m:ctrlPr>
            </m:fPr>
            <m:num>
              <m:r>
                <w:rPr>
                  <w:rFonts w:ascii="Cambria Math" w:hAnsi="Calibri Light" w:cs="Calibri Light"/>
                </w:rPr>
                <m:t>In</m:t>
              </m:r>
            </m:num>
            <m:den>
              <m:r>
                <w:rPr>
                  <w:rFonts w:ascii="Cambria Math" w:hAnsi="Calibri Light" w:cs="Calibri Light"/>
                </w:rPr>
                <m:t>Io</m:t>
              </m:r>
            </m:den>
          </m:f>
          <m:r>
            <w:rPr>
              <w:rFonts w:ascii="Cambria Math" w:hAnsi="Calibri Light" w:cs="Calibri Light"/>
            </w:rPr>
            <m:t>))</m:t>
          </m:r>
        </m:oMath>
      </m:oMathPara>
    </w:p>
    <w:p w14:paraId="5700841D" w14:textId="77777777" w:rsidR="0013304D" w:rsidRPr="007B2C46" w:rsidRDefault="0013304D" w:rsidP="0013304D">
      <w:pPr>
        <w:pStyle w:val="RedPara"/>
        <w:tabs>
          <w:tab w:val="left" w:pos="9070"/>
        </w:tabs>
        <w:rPr>
          <w:rFonts w:ascii="Calibri Light" w:hAnsi="Calibri Light" w:cs="Calibri Light"/>
          <w:b w:val="0"/>
          <w:bCs w:val="0"/>
          <w:iCs/>
          <w:sz w:val="20"/>
          <w:szCs w:val="20"/>
          <w:u w:val="single"/>
        </w:rPr>
      </w:pPr>
      <w:r w:rsidRPr="007B2C46">
        <w:rPr>
          <w:rFonts w:ascii="Calibri Light" w:hAnsi="Calibri Light" w:cs="Calibri Light"/>
          <w:b w:val="0"/>
          <w:bCs w:val="0"/>
          <w:iCs/>
          <w:sz w:val="20"/>
          <w:szCs w:val="20"/>
          <w:u w:val="single"/>
        </w:rPr>
        <w:t xml:space="preserve">Dans laquelle : </w:t>
      </w:r>
    </w:p>
    <w:p w14:paraId="49D93223" w14:textId="77777777" w:rsidR="0013304D" w:rsidRPr="007B2C46" w:rsidRDefault="0013304D" w:rsidP="0013304D">
      <w:pPr>
        <w:pStyle w:val="RedPara"/>
        <w:tabs>
          <w:tab w:val="left" w:pos="9070"/>
        </w:tabs>
        <w:rPr>
          <w:rFonts w:ascii="Calibri Light" w:hAnsi="Calibri Light" w:cs="Calibri Light"/>
          <w:b w:val="0"/>
          <w:bCs w:val="0"/>
          <w:iCs/>
          <w:sz w:val="20"/>
          <w:szCs w:val="20"/>
        </w:rPr>
      </w:pPr>
      <w:r w:rsidRPr="007B2C46">
        <w:rPr>
          <w:rFonts w:ascii="Calibri Light" w:hAnsi="Calibri Light" w:cs="Calibri Light"/>
          <w:b w:val="0"/>
          <w:bCs w:val="0"/>
          <w:iCs/>
          <w:sz w:val="20"/>
          <w:szCs w:val="20"/>
        </w:rPr>
        <w:t xml:space="preserve">P= prix révisé et P0 = prix initial </w:t>
      </w:r>
    </w:p>
    <w:p w14:paraId="2C654E3F" w14:textId="363AEED0" w:rsidR="0013304D" w:rsidRPr="007B2C46" w:rsidRDefault="007B2C46" w:rsidP="0013304D">
      <w:pPr>
        <w:pStyle w:val="RedPara"/>
        <w:tabs>
          <w:tab w:val="left" w:pos="9070"/>
        </w:tabs>
        <w:rPr>
          <w:rFonts w:ascii="Calibri Light" w:hAnsi="Calibri Light" w:cs="Calibri Light"/>
          <w:b w:val="0"/>
          <w:bCs w:val="0"/>
          <w:iCs/>
          <w:sz w:val="20"/>
          <w:szCs w:val="20"/>
        </w:rPr>
      </w:pPr>
      <w:r w:rsidRPr="007B2C46">
        <w:rPr>
          <w:rFonts w:ascii="Calibri Light" w:hAnsi="Calibri Light" w:cs="Calibri Light"/>
          <w:b w:val="0"/>
          <w:bCs w:val="0"/>
          <w:iCs/>
          <w:sz w:val="20"/>
          <w:szCs w:val="20"/>
        </w:rPr>
        <w:t>In</w:t>
      </w:r>
      <w:r w:rsidR="0013304D" w:rsidRPr="007B2C46">
        <w:rPr>
          <w:rFonts w:ascii="Calibri Light" w:hAnsi="Calibri Light" w:cs="Calibri Light"/>
          <w:b w:val="0"/>
          <w:bCs w:val="0"/>
          <w:iCs/>
          <w:sz w:val="20"/>
          <w:szCs w:val="20"/>
        </w:rPr>
        <w:t xml:space="preserve"> = valeur finale de l’indice de référence à la date de demande de révision</w:t>
      </w:r>
    </w:p>
    <w:p w14:paraId="45777F15" w14:textId="5EB22F2C" w:rsidR="0013304D" w:rsidRPr="007B2C46" w:rsidRDefault="007B2C46" w:rsidP="0013304D">
      <w:pPr>
        <w:pStyle w:val="RedPara"/>
        <w:tabs>
          <w:tab w:val="left" w:pos="9070"/>
        </w:tabs>
        <w:rPr>
          <w:rFonts w:ascii="Calibri Light" w:hAnsi="Calibri Light" w:cs="Calibri Light"/>
          <w:b w:val="0"/>
          <w:bCs w:val="0"/>
          <w:iCs/>
          <w:sz w:val="20"/>
          <w:szCs w:val="20"/>
        </w:rPr>
      </w:pPr>
      <w:r w:rsidRPr="007B2C46">
        <w:rPr>
          <w:rFonts w:ascii="Calibri Light" w:hAnsi="Calibri Light" w:cs="Calibri Light"/>
          <w:b w:val="0"/>
          <w:bCs w:val="0"/>
          <w:iCs/>
          <w:sz w:val="20"/>
          <w:szCs w:val="20"/>
        </w:rPr>
        <w:t>Io</w:t>
      </w:r>
      <w:r w:rsidR="0013304D" w:rsidRPr="007B2C46">
        <w:rPr>
          <w:rFonts w:ascii="Calibri Light" w:hAnsi="Calibri Light" w:cs="Calibri Light"/>
          <w:b w:val="0"/>
          <w:bCs w:val="0"/>
          <w:iCs/>
          <w:sz w:val="20"/>
          <w:szCs w:val="20"/>
        </w:rPr>
        <w:t xml:space="preserve"> = valeur de l’indice de référence au mois de la date limite de remise des offres </w:t>
      </w:r>
    </w:p>
    <w:p w14:paraId="0F8A0432" w14:textId="2673E0E6" w:rsidR="0013304D" w:rsidRPr="007B2C46" w:rsidRDefault="007B2C46" w:rsidP="007B2C46">
      <w:pPr>
        <w:pStyle w:val="Corpsdetexte2"/>
        <w:tabs>
          <w:tab w:val="left" w:pos="9070"/>
        </w:tabs>
        <w:spacing w:before="0"/>
        <w:rPr>
          <w:rFonts w:asciiTheme="minorHAnsi" w:hAnsiTheme="minorHAnsi" w:cstheme="minorHAnsi"/>
          <w:sz w:val="22"/>
          <w:szCs w:val="22"/>
        </w:rPr>
      </w:pPr>
      <w:r w:rsidRPr="007B2C46">
        <w:rPr>
          <w:rFonts w:asciiTheme="minorHAnsi" w:hAnsiTheme="minorHAnsi" w:cstheme="minorHAnsi"/>
          <w:bCs/>
          <w:sz w:val="22"/>
          <w:szCs w:val="22"/>
        </w:rPr>
        <w:t>I</w:t>
      </w:r>
      <w:r w:rsidRPr="007B2C46">
        <w:rPr>
          <w:rFonts w:ascii="Calibri Light" w:hAnsi="Calibri Light" w:cs="Calibri Light"/>
          <w:bCs/>
          <w:iCs/>
        </w:rPr>
        <w:t>n</w:t>
      </w:r>
      <w:r w:rsidRPr="00292E41">
        <w:rPr>
          <w:rFonts w:ascii="Calibri Light" w:hAnsi="Calibri Light" w:cs="Calibri Light"/>
          <w:iCs/>
        </w:rPr>
        <w:t xml:space="preserve">dice de référence par INSEE est le suivant : Indice de prix de production de l’industrie française pour l’ensemble </w:t>
      </w:r>
      <w:r w:rsidRPr="00292E41">
        <w:rPr>
          <w:rFonts w:ascii="Calibri Light" w:hAnsi="Calibri Light" w:cs="Calibri Light"/>
          <w:iCs/>
        </w:rPr>
        <w:lastRenderedPageBreak/>
        <w:t xml:space="preserve">des marchés – CPF 32.50 – Instruments et fournitures à usage médical et dentaire – ID : 010765043 </w:t>
      </w:r>
      <w:r>
        <w:rPr>
          <w:rFonts w:asciiTheme="minorHAnsi" w:hAnsiTheme="minorHAnsi" w:cstheme="minorHAnsi"/>
          <w:sz w:val="22"/>
          <w:szCs w:val="22"/>
        </w:rPr>
        <w:t>–</w:t>
      </w:r>
      <w:r w:rsidRPr="008C1F3B">
        <w:rPr>
          <w:rFonts w:asciiTheme="minorHAnsi" w:hAnsiTheme="minorHAnsi" w:cstheme="minorHAnsi"/>
          <w:sz w:val="22"/>
          <w:szCs w:val="22"/>
        </w:rPr>
        <w:t xml:space="preserve"> </w:t>
      </w:r>
      <w:hyperlink r:id="rId16" w:history="1">
        <w:r w:rsidRPr="007B2C46">
          <w:rPr>
            <w:rStyle w:val="Lienhypertexte"/>
            <w:rFonts w:asciiTheme="minorHAnsi" w:hAnsiTheme="minorHAnsi" w:cstheme="minorHAnsi"/>
            <w:sz w:val="22"/>
            <w:szCs w:val="22"/>
          </w:rPr>
          <w:t>https://www.insee.fr/fr/statistiques/serie/010765043</w:t>
        </w:r>
      </w:hyperlink>
    </w:p>
    <w:p w14:paraId="19F2AC6D" w14:textId="5871F293" w:rsidR="0013304D" w:rsidRPr="007B2C46" w:rsidRDefault="0013304D" w:rsidP="007B2C46">
      <w:pPr>
        <w:pStyle w:val="Default"/>
        <w:tabs>
          <w:tab w:val="left" w:pos="9070"/>
        </w:tabs>
        <w:ind w:left="1440" w:hanging="1440"/>
        <w:jc w:val="both"/>
        <w:rPr>
          <w:rFonts w:ascii="Calibri Light" w:hAnsi="Calibri Light" w:cs="Calibri Light"/>
          <w:color w:val="auto"/>
          <w:sz w:val="20"/>
          <w:szCs w:val="20"/>
        </w:rPr>
      </w:pPr>
      <w:r w:rsidRPr="007B2C46">
        <w:rPr>
          <w:rFonts w:ascii="Calibri Light" w:hAnsi="Calibri Light" w:cs="Calibri Light"/>
          <w:color w:val="auto"/>
          <w:sz w:val="20"/>
          <w:szCs w:val="20"/>
        </w:rPr>
        <w:t>Le calcul du coefficient de révision de prix est effectué avec trois décimales arrondies au millième supérieur.</w:t>
      </w:r>
    </w:p>
    <w:p w14:paraId="5A8B70F4" w14:textId="77777777" w:rsidR="007B2C46" w:rsidRPr="007B2C46" w:rsidRDefault="007B2C46" w:rsidP="0013304D">
      <w:pPr>
        <w:pStyle w:val="Default"/>
        <w:tabs>
          <w:tab w:val="left" w:pos="9070"/>
        </w:tabs>
        <w:ind w:left="1440" w:hanging="1440"/>
        <w:jc w:val="both"/>
        <w:rPr>
          <w:rFonts w:ascii="Calibri Light" w:hAnsi="Calibri Light" w:cs="Calibri Light"/>
          <w:color w:val="auto"/>
          <w:sz w:val="20"/>
          <w:szCs w:val="20"/>
        </w:rPr>
      </w:pPr>
    </w:p>
    <w:p w14:paraId="0DCD908A" w14:textId="468795D2" w:rsidR="0013304D" w:rsidRPr="007B2C46" w:rsidRDefault="0013304D" w:rsidP="0013304D">
      <w:pPr>
        <w:pStyle w:val="Default"/>
        <w:tabs>
          <w:tab w:val="left" w:pos="9070"/>
        </w:tabs>
        <w:ind w:left="1440" w:hanging="1440"/>
        <w:jc w:val="both"/>
        <w:rPr>
          <w:rFonts w:ascii="Calibri Light" w:hAnsi="Calibri Light" w:cs="Calibri Light"/>
          <w:color w:val="auto"/>
          <w:sz w:val="20"/>
          <w:szCs w:val="20"/>
        </w:rPr>
      </w:pPr>
      <w:r w:rsidRPr="007B2C46">
        <w:rPr>
          <w:rFonts w:ascii="Calibri Light" w:hAnsi="Calibri Light" w:cs="Calibri Light"/>
          <w:color w:val="auto"/>
          <w:sz w:val="20"/>
          <w:szCs w:val="20"/>
        </w:rPr>
        <w:t xml:space="preserve">Les calculs du prix révisé seront effectués avec deux décimales, en appliquant la méthodologie suivante : </w:t>
      </w:r>
    </w:p>
    <w:p w14:paraId="222EC7CA" w14:textId="77777777" w:rsidR="0013304D" w:rsidRPr="007B2C46" w:rsidRDefault="0013304D" w:rsidP="0013304D">
      <w:pPr>
        <w:pStyle w:val="Default"/>
        <w:tabs>
          <w:tab w:val="left" w:pos="9070"/>
        </w:tabs>
        <w:ind w:left="142" w:hanging="142"/>
        <w:jc w:val="both"/>
        <w:rPr>
          <w:rFonts w:ascii="Calibri Light" w:hAnsi="Calibri Light" w:cs="Calibri Light"/>
          <w:color w:val="auto"/>
          <w:sz w:val="20"/>
          <w:szCs w:val="20"/>
        </w:rPr>
      </w:pPr>
      <w:r w:rsidRPr="007B2C46">
        <w:rPr>
          <w:rFonts w:ascii="Calibri Light" w:hAnsi="Calibri Light" w:cs="Calibri Light"/>
          <w:color w:val="auto"/>
          <w:sz w:val="20"/>
          <w:szCs w:val="20"/>
        </w:rPr>
        <w:t xml:space="preserve">* si la troisième décimale est comprise entre 0 et 4 (ces valeurs incluses), la deuxième décimale est inchangée (arrondi par défaut) ; </w:t>
      </w:r>
    </w:p>
    <w:p w14:paraId="77B3590F" w14:textId="77777777" w:rsidR="0013304D" w:rsidRPr="007B2C46" w:rsidRDefault="0013304D" w:rsidP="007B2C46">
      <w:pPr>
        <w:pStyle w:val="Default"/>
        <w:tabs>
          <w:tab w:val="left" w:pos="9070"/>
        </w:tabs>
        <w:jc w:val="both"/>
        <w:rPr>
          <w:rFonts w:ascii="Calibri Light" w:hAnsi="Calibri Light" w:cs="Calibri Light"/>
          <w:color w:val="auto"/>
          <w:sz w:val="20"/>
          <w:szCs w:val="20"/>
        </w:rPr>
      </w:pPr>
      <w:r w:rsidRPr="007B2C46">
        <w:rPr>
          <w:rFonts w:ascii="Calibri Light" w:hAnsi="Calibri Light" w:cs="Calibri Light"/>
          <w:color w:val="auto"/>
          <w:sz w:val="20"/>
          <w:szCs w:val="20"/>
        </w:rPr>
        <w:t xml:space="preserve">* si la troisième décimale est comprise entre 5 et 9 (ces valeurs incluses), la deuxième décimale est augmentée d’une unité (arrondi par excès). </w:t>
      </w:r>
    </w:p>
    <w:p w14:paraId="366C9BFF" w14:textId="08C7241A" w:rsidR="0013304D" w:rsidRPr="007B2C46" w:rsidRDefault="0013304D" w:rsidP="0013304D">
      <w:pPr>
        <w:pStyle w:val="Default"/>
        <w:tabs>
          <w:tab w:val="left" w:pos="9070"/>
        </w:tabs>
        <w:ind w:left="1440" w:hanging="1440"/>
        <w:jc w:val="both"/>
        <w:rPr>
          <w:rFonts w:ascii="Calibri Light" w:hAnsi="Calibri Light" w:cs="Calibri Light"/>
          <w:color w:val="auto"/>
          <w:sz w:val="20"/>
          <w:szCs w:val="20"/>
        </w:rPr>
      </w:pPr>
      <w:r w:rsidRPr="007B2C46">
        <w:rPr>
          <w:rFonts w:ascii="Calibri Light" w:hAnsi="Calibri Light" w:cs="Calibri Light"/>
          <w:color w:val="auto"/>
          <w:sz w:val="20"/>
          <w:szCs w:val="20"/>
        </w:rPr>
        <w:t xml:space="preserve">Le prix ainsi révisé sera donc arrêté à deux décimales. </w:t>
      </w:r>
    </w:p>
    <w:p w14:paraId="5AC0A80D" w14:textId="77777777" w:rsidR="0013304D" w:rsidRPr="00D9577E" w:rsidRDefault="0013304D" w:rsidP="0013304D">
      <w:pPr>
        <w:pStyle w:val="Default"/>
        <w:tabs>
          <w:tab w:val="left" w:pos="9070"/>
        </w:tabs>
        <w:ind w:left="1440" w:hanging="1440"/>
        <w:jc w:val="both"/>
        <w:rPr>
          <w:rFonts w:ascii="Calibri Light" w:hAnsi="Calibri Light" w:cs="Calibri Light"/>
          <w:color w:val="auto"/>
          <w:sz w:val="20"/>
          <w:szCs w:val="20"/>
          <w:highlight w:val="cyan"/>
        </w:rPr>
      </w:pPr>
    </w:p>
    <w:p w14:paraId="38299A3A" w14:textId="77777777" w:rsidR="005B668B" w:rsidRPr="007B2C46" w:rsidRDefault="005B668B" w:rsidP="000539F2">
      <w:pPr>
        <w:rPr>
          <w:rFonts w:ascii="Calibri Light" w:hAnsi="Calibri Light" w:cs="Calibri Light"/>
          <w:u w:val="single"/>
        </w:rPr>
      </w:pPr>
      <w:r w:rsidRPr="007B2C46">
        <w:rPr>
          <w:rFonts w:ascii="Calibri Light" w:hAnsi="Calibri Light" w:cs="Calibri Light"/>
          <w:u w:val="single"/>
        </w:rPr>
        <w:t>Clause de préavis</w:t>
      </w:r>
    </w:p>
    <w:p w14:paraId="000AE026" w14:textId="1D662D5E" w:rsidR="005B668B" w:rsidRPr="007B2C46" w:rsidRDefault="005B668B" w:rsidP="000539F2">
      <w:pPr>
        <w:rPr>
          <w:rFonts w:ascii="Calibri Light" w:hAnsi="Calibri Light" w:cs="Calibri Light"/>
        </w:rPr>
      </w:pPr>
      <w:r w:rsidRPr="007B2C46">
        <w:rPr>
          <w:rFonts w:ascii="Calibri Light" w:hAnsi="Calibri Light" w:cs="Calibri Light"/>
        </w:rPr>
        <w:t>Le titulaire du marché public s'engage à notifier à l'administration contractante, par tous moyens permettant de déterminer la date avec précision (accusé de réception postal ou électronique), ses nouveaux prix, révisés comme indiqué ci-dessus, (</w:t>
      </w:r>
      <w:r w:rsidRPr="007B2C46">
        <w:rPr>
          <w:rFonts w:ascii="Calibri Light" w:hAnsi="Calibri Light" w:cs="Calibri Light"/>
          <w:color w:val="1F497D" w:themeColor="text2"/>
        </w:rPr>
        <w:t>calcul du coefficient de révision et, le cas échéant, bordereaux de prix révisés)</w:t>
      </w:r>
      <w:r w:rsidRPr="007B2C46">
        <w:rPr>
          <w:rFonts w:ascii="Calibri Light" w:hAnsi="Calibri Light" w:cs="Calibri Light"/>
        </w:rPr>
        <w:t xml:space="preserve"> avec un préavis de </w:t>
      </w:r>
      <w:r w:rsidR="007B2C46">
        <w:rPr>
          <w:rFonts w:ascii="Calibri Light" w:hAnsi="Calibri Light" w:cs="Calibri Light"/>
        </w:rPr>
        <w:t>3</w:t>
      </w:r>
      <w:r w:rsidRPr="007B2C46">
        <w:rPr>
          <w:rFonts w:ascii="Calibri Light" w:hAnsi="Calibri Light" w:cs="Calibri Light"/>
        </w:rPr>
        <w:t xml:space="preserve"> mois minimum avant la date prévue pour la révision. L’acheteur accepte cette révision par une lettre d’acceptation</w:t>
      </w:r>
      <w:r w:rsidR="005F2C08" w:rsidRPr="007B2C46">
        <w:rPr>
          <w:rFonts w:ascii="Calibri Light" w:hAnsi="Calibri Light" w:cs="Calibri Light"/>
        </w:rPr>
        <w:t>.</w:t>
      </w:r>
    </w:p>
    <w:p w14:paraId="3C45D085" w14:textId="77777777" w:rsidR="005B668B" w:rsidRPr="007B2C46" w:rsidRDefault="005B668B" w:rsidP="000539F2">
      <w:pPr>
        <w:rPr>
          <w:rFonts w:ascii="Calibri Light" w:hAnsi="Calibri Light" w:cs="Calibri Light"/>
          <w:u w:val="single"/>
        </w:rPr>
      </w:pPr>
      <w:r w:rsidRPr="007B2C46">
        <w:rPr>
          <w:rFonts w:ascii="Calibri Light" w:hAnsi="Calibri Light" w:cs="Calibri Light"/>
          <w:u w:val="single"/>
        </w:rPr>
        <w:t>Clause de sauvegarde</w:t>
      </w:r>
    </w:p>
    <w:p w14:paraId="35FDFB19" w14:textId="41B096A8" w:rsidR="00EF5063" w:rsidRPr="00D9577E" w:rsidRDefault="005B668B" w:rsidP="000539F2">
      <w:pPr>
        <w:rPr>
          <w:rFonts w:ascii="Calibri Light" w:hAnsi="Calibri Light" w:cs="Calibri Light"/>
        </w:rPr>
      </w:pPr>
      <w:r w:rsidRPr="007B2C46">
        <w:rPr>
          <w:rFonts w:ascii="Calibri Light" w:hAnsi="Calibri Light" w:cs="Calibri Light"/>
        </w:rPr>
        <w:t xml:space="preserve">La collectivité se réserve le droit de résilier sans indemnité la partie non exécutée du marché public à la date du changement de prix, lorsque ce changement conduit à une augmentation de plus de </w:t>
      </w:r>
      <w:r w:rsidR="007B2C46">
        <w:rPr>
          <w:rFonts w:ascii="Calibri Light" w:hAnsi="Calibri Light" w:cs="Calibri Light"/>
        </w:rPr>
        <w:t>1,5</w:t>
      </w:r>
      <w:r w:rsidRPr="007B2C46">
        <w:rPr>
          <w:rFonts w:ascii="Calibri Light" w:hAnsi="Calibri Light" w:cs="Calibri Light"/>
        </w:rPr>
        <w:t xml:space="preserve"> % l'an.</w:t>
      </w:r>
    </w:p>
    <w:p w14:paraId="6AB9E5C1" w14:textId="01F31567" w:rsidR="005B668B" w:rsidRPr="00D9577E" w:rsidRDefault="005B668B" w:rsidP="000539F2">
      <w:pPr>
        <w:rPr>
          <w:rFonts w:ascii="Calibri Light" w:hAnsi="Calibri Light" w:cs="Calibri Light"/>
          <w:b/>
          <w:u w:val="single"/>
        </w:rPr>
      </w:pPr>
      <w:r w:rsidRPr="00D9577E">
        <w:rPr>
          <w:rFonts w:ascii="Calibri Light" w:hAnsi="Calibri Light" w:cs="Calibri Light"/>
          <w:b/>
          <w:u w:val="single"/>
        </w:rPr>
        <w:t xml:space="preserve">En cas d’arrêt d’une série chronologique </w:t>
      </w:r>
      <w:r w:rsidR="00EF5063" w:rsidRPr="00D9577E">
        <w:rPr>
          <w:rFonts w:ascii="Calibri Light" w:hAnsi="Calibri Light" w:cs="Calibri Light"/>
          <w:b/>
          <w:u w:val="single"/>
        </w:rPr>
        <w:t>d’indices</w:t>
      </w:r>
      <w:r w:rsidRPr="00D9577E">
        <w:rPr>
          <w:rFonts w:ascii="Calibri Light" w:hAnsi="Calibri Light" w:cs="Calibri Light"/>
          <w:b/>
          <w:u w:val="single"/>
        </w:rPr>
        <w:t xml:space="preserve"> </w:t>
      </w:r>
    </w:p>
    <w:p w14:paraId="51A3EDF7" w14:textId="02D33DF8" w:rsidR="00EF5063" w:rsidRPr="00D9577E" w:rsidRDefault="00EF5063" w:rsidP="007B2C46">
      <w:pPr>
        <w:shd w:val="clear" w:color="auto" w:fill="DBE5F1" w:themeFill="accent1" w:themeFillTint="33"/>
        <w:jc w:val="center"/>
        <w:rPr>
          <w:rFonts w:ascii="Calibri Light" w:hAnsi="Calibri Light" w:cs="Calibri Light"/>
          <w:b/>
          <w:color w:val="000000"/>
        </w:rPr>
      </w:pPr>
      <w:r w:rsidRPr="00D9577E">
        <w:rPr>
          <w:rFonts w:ascii="Calibri Light" w:hAnsi="Calibri Light" w:cs="Calibri Light"/>
          <w:b/>
          <w:color w:val="000000"/>
        </w:rPr>
        <w:t>3</w:t>
      </w:r>
      <w:r w:rsidR="008D7B82">
        <w:rPr>
          <w:rFonts w:ascii="Calibri Light" w:hAnsi="Calibri Light" w:cs="Calibri Light"/>
          <w:b/>
          <w:color w:val="000000"/>
        </w:rPr>
        <w:t xml:space="preserve"> </w:t>
      </w:r>
      <w:r w:rsidRPr="00D9577E">
        <w:rPr>
          <w:rFonts w:ascii="Calibri Light" w:hAnsi="Calibri Light" w:cs="Calibri Light"/>
          <w:b/>
          <w:color w:val="000000"/>
        </w:rPr>
        <w:t>cas</w:t>
      </w:r>
    </w:p>
    <w:p w14:paraId="18ED009D" w14:textId="77777777" w:rsidR="00EF5063" w:rsidRPr="00D9577E" w:rsidRDefault="00EF5063" w:rsidP="000539F2">
      <w:pPr>
        <w:rPr>
          <w:rFonts w:ascii="Calibri Light" w:hAnsi="Calibri Light" w:cs="Calibri Light"/>
          <w:b/>
          <w:color w:val="000000"/>
        </w:rPr>
      </w:pPr>
      <w:r w:rsidRPr="00D9577E">
        <w:rPr>
          <w:rFonts w:ascii="Calibri Light" w:hAnsi="Calibri Light" w:cs="Calibri Light"/>
          <w:b/>
          <w:color w:val="000000"/>
        </w:rPr>
        <w:t>Cas 1 :</w:t>
      </w:r>
    </w:p>
    <w:p w14:paraId="573D3F61"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Soit le site propose une nouvelle série chronologique, appelée série poursuivante et propose un coefficient de raccordement C avec l’ancienne :</w:t>
      </w:r>
    </w:p>
    <w:p w14:paraId="63B55CDB"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Le nouvel indice est alors calculé par application de la formule suivante :</w:t>
      </w:r>
    </w:p>
    <w:p w14:paraId="3FB8179F"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Valeur du nouvel indice à la date t : VPT x C</w:t>
      </w:r>
    </w:p>
    <w:p w14:paraId="146F1557"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Dans laquelle :</w:t>
      </w:r>
    </w:p>
    <w:p w14:paraId="049277A3"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VPT représente la valeur définitive à la date t de la série poursuivante ;</w:t>
      </w:r>
    </w:p>
    <w:p w14:paraId="02045134"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C représente la valeur du coefficient de raccordement fourni, avec le nombre de décimales fournies</w:t>
      </w:r>
    </w:p>
    <w:p w14:paraId="7AABF913" w14:textId="77777777" w:rsidR="00EF5063" w:rsidRPr="00D9577E" w:rsidRDefault="00EF5063" w:rsidP="000539F2">
      <w:pPr>
        <w:rPr>
          <w:rFonts w:ascii="Calibri Light" w:hAnsi="Calibri Light" w:cs="Calibri Light"/>
          <w:b/>
          <w:color w:val="000000"/>
        </w:rPr>
      </w:pPr>
      <w:r w:rsidRPr="00D9577E">
        <w:rPr>
          <w:rFonts w:ascii="Calibri Light" w:hAnsi="Calibri Light" w:cs="Calibri Light"/>
          <w:b/>
          <w:color w:val="000000"/>
        </w:rPr>
        <w:t>Cas 2 :</w:t>
      </w:r>
    </w:p>
    <w:p w14:paraId="327F4F28"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lastRenderedPageBreak/>
        <w:t>Soit le site propose une nouvelle série chronologique, appelée série poursuivante et ne propose pas un coefficient de raccordement C avec l’ancienne :</w:t>
      </w:r>
    </w:p>
    <w:p w14:paraId="590C88AC"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Le coefficient de raccordement C, est alors calculé selon la formule suivante :</w:t>
      </w:r>
    </w:p>
    <w:p w14:paraId="50E411D7"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 xml:space="preserve">C= Va / </w:t>
      </w:r>
      <w:proofErr w:type="spellStart"/>
      <w:r w:rsidRPr="00D9577E">
        <w:rPr>
          <w:rFonts w:ascii="Calibri Light" w:hAnsi="Calibri Light" w:cs="Calibri Light"/>
          <w:color w:val="000000"/>
        </w:rPr>
        <w:t>Vp</w:t>
      </w:r>
      <w:proofErr w:type="spellEnd"/>
    </w:p>
    <w:p w14:paraId="588D3966"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Dans laquelle :</w:t>
      </w:r>
    </w:p>
    <w:p w14:paraId="3CDFE528"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 xml:space="preserve">Va </w:t>
      </w:r>
      <w:proofErr w:type="spellStart"/>
      <w:r w:rsidRPr="00D9577E">
        <w:rPr>
          <w:rFonts w:ascii="Calibri Light" w:hAnsi="Calibri Light" w:cs="Calibri Light"/>
          <w:color w:val="000000"/>
        </w:rPr>
        <w:t>représente</w:t>
      </w:r>
      <w:proofErr w:type="spellEnd"/>
      <w:r w:rsidRPr="00D9577E">
        <w:rPr>
          <w:rFonts w:ascii="Calibri Light" w:hAnsi="Calibri Light" w:cs="Calibri Light"/>
          <w:color w:val="000000"/>
        </w:rPr>
        <w:t xml:space="preserve"> la dernière valeur de la série arrêtée ;</w:t>
      </w:r>
    </w:p>
    <w:p w14:paraId="746706F8"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VP représente la valeur de la série poursuivante à la même date.</w:t>
      </w:r>
    </w:p>
    <w:p w14:paraId="0FD57908" w14:textId="77777777" w:rsidR="008D7B82" w:rsidRDefault="008D7B82" w:rsidP="000539F2">
      <w:pPr>
        <w:rPr>
          <w:rFonts w:ascii="Calibri Light" w:hAnsi="Calibri Light" w:cs="Calibri Light"/>
          <w:b/>
          <w:color w:val="000000"/>
        </w:rPr>
      </w:pPr>
    </w:p>
    <w:p w14:paraId="2F835753" w14:textId="7CFCF87B" w:rsidR="00EF5063" w:rsidRPr="00D9577E" w:rsidRDefault="00EF5063" w:rsidP="000539F2">
      <w:pPr>
        <w:rPr>
          <w:rFonts w:ascii="Calibri Light" w:hAnsi="Calibri Light" w:cs="Calibri Light"/>
          <w:b/>
          <w:color w:val="000000"/>
        </w:rPr>
      </w:pPr>
      <w:r w:rsidRPr="00D9577E">
        <w:rPr>
          <w:rFonts w:ascii="Calibri Light" w:hAnsi="Calibri Light" w:cs="Calibri Light"/>
          <w:b/>
          <w:color w:val="000000"/>
        </w:rPr>
        <w:t>Cas 3 :</w:t>
      </w:r>
    </w:p>
    <w:p w14:paraId="5CB9CF1C"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Soit le site ne propose pas de série poursuivante :</w:t>
      </w:r>
    </w:p>
    <w:p w14:paraId="5F4B5BB5"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La série arrêtée est poursuivie par une nouvelle série choisie en accord entre le titulaire et le pouvoir adjudicateur avec application d’un coefficient de raccordement C calculé selon la formule suivante :</w:t>
      </w:r>
    </w:p>
    <w:p w14:paraId="690A163A"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 xml:space="preserve">C= Va / </w:t>
      </w:r>
      <w:proofErr w:type="spellStart"/>
      <w:r w:rsidRPr="00D9577E">
        <w:rPr>
          <w:rFonts w:ascii="Calibri Light" w:hAnsi="Calibri Light" w:cs="Calibri Light"/>
          <w:color w:val="000000"/>
        </w:rPr>
        <w:t>Vp</w:t>
      </w:r>
      <w:proofErr w:type="spellEnd"/>
    </w:p>
    <w:p w14:paraId="4303A95A"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Dans laquelle :</w:t>
      </w:r>
    </w:p>
    <w:p w14:paraId="7E84CC51" w14:textId="77777777" w:rsidR="00EF5063" w:rsidRPr="00D9577E" w:rsidRDefault="00EF5063" w:rsidP="000539F2">
      <w:pPr>
        <w:rPr>
          <w:rFonts w:ascii="Calibri Light" w:hAnsi="Calibri Light" w:cs="Calibri Light"/>
          <w:color w:val="000000"/>
        </w:rPr>
      </w:pPr>
      <w:r w:rsidRPr="00D9577E">
        <w:rPr>
          <w:rFonts w:ascii="Calibri Light" w:hAnsi="Calibri Light" w:cs="Calibri Light"/>
          <w:color w:val="000000"/>
        </w:rPr>
        <w:t xml:space="preserve">Va </w:t>
      </w:r>
      <w:proofErr w:type="spellStart"/>
      <w:r w:rsidRPr="00D9577E">
        <w:rPr>
          <w:rFonts w:ascii="Calibri Light" w:hAnsi="Calibri Light" w:cs="Calibri Light"/>
          <w:color w:val="000000"/>
        </w:rPr>
        <w:t>représente</w:t>
      </w:r>
      <w:proofErr w:type="spellEnd"/>
      <w:r w:rsidRPr="00D9577E">
        <w:rPr>
          <w:rFonts w:ascii="Calibri Light" w:hAnsi="Calibri Light" w:cs="Calibri Light"/>
          <w:color w:val="000000"/>
        </w:rPr>
        <w:t xml:space="preserve"> la dernière valeur de la série arrêtée ;</w:t>
      </w:r>
    </w:p>
    <w:p w14:paraId="479F2B79" w14:textId="77777777" w:rsidR="00EF5063" w:rsidRPr="00D9577E" w:rsidRDefault="00EF5063" w:rsidP="000539F2">
      <w:pPr>
        <w:rPr>
          <w:rFonts w:ascii="Calibri Light" w:hAnsi="Calibri Light" w:cs="Calibri Light"/>
          <w:color w:val="000000"/>
        </w:rPr>
      </w:pPr>
      <w:proofErr w:type="spellStart"/>
      <w:r w:rsidRPr="00D9577E">
        <w:rPr>
          <w:rFonts w:ascii="Calibri Light" w:hAnsi="Calibri Light" w:cs="Calibri Light"/>
          <w:color w:val="000000"/>
        </w:rPr>
        <w:t>Vp</w:t>
      </w:r>
      <w:proofErr w:type="spellEnd"/>
      <w:r w:rsidRPr="00D9577E">
        <w:rPr>
          <w:rFonts w:ascii="Calibri Light" w:hAnsi="Calibri Light" w:cs="Calibri Light"/>
          <w:color w:val="000000"/>
        </w:rPr>
        <w:t xml:space="preserve"> représente la valeur de la nouvelle série à la même date.</w:t>
      </w:r>
    </w:p>
    <w:p w14:paraId="263A46E6" w14:textId="2E907CA1" w:rsidR="005B668B" w:rsidRPr="007B2C46" w:rsidRDefault="00EF5063" w:rsidP="000539F2">
      <w:pPr>
        <w:rPr>
          <w:rFonts w:ascii="Calibri Light" w:hAnsi="Calibri Light" w:cs="Calibri Light"/>
          <w:color w:val="000000"/>
        </w:rPr>
      </w:pPr>
      <w:r w:rsidRPr="00D9577E">
        <w:rPr>
          <w:rFonts w:ascii="Calibri Light" w:hAnsi="Calibri Light" w:cs="Calibri Light"/>
          <w:color w:val="000000"/>
        </w:rPr>
        <w:t>La nouvelle série fera l’objet d’une modification de marché public</w:t>
      </w:r>
    </w:p>
    <w:p w14:paraId="559F6A1C" w14:textId="6754E766" w:rsidR="00A3495C" w:rsidRPr="007B2C46" w:rsidRDefault="008944BA" w:rsidP="00A3495C">
      <w:pPr>
        <w:pStyle w:val="Titre3"/>
        <w:rPr>
          <w:rFonts w:ascii="Calibri Light" w:hAnsi="Calibri Light" w:cs="Calibri Light"/>
          <w:sz w:val="22"/>
          <w:szCs w:val="22"/>
        </w:rPr>
      </w:pPr>
      <w:bookmarkStart w:id="126" w:name="_Toc231556990"/>
      <w:r w:rsidRPr="00D9577E">
        <w:rPr>
          <w:rFonts w:ascii="Calibri Light" w:hAnsi="Calibri Light" w:cs="Calibri Light"/>
          <w:sz w:val="22"/>
          <w:szCs w:val="22"/>
        </w:rPr>
        <w:t>les clause</w:t>
      </w:r>
      <w:r w:rsidR="00D473A6" w:rsidRPr="00D9577E">
        <w:rPr>
          <w:rFonts w:ascii="Calibri Light" w:hAnsi="Calibri Light" w:cs="Calibri Light"/>
          <w:sz w:val="22"/>
          <w:szCs w:val="22"/>
        </w:rPr>
        <w:t>s</w:t>
      </w:r>
      <w:r w:rsidRPr="00D9577E">
        <w:rPr>
          <w:rFonts w:ascii="Calibri Light" w:hAnsi="Calibri Light" w:cs="Calibri Light"/>
          <w:sz w:val="22"/>
          <w:szCs w:val="22"/>
        </w:rPr>
        <w:t xml:space="preserve"> de prix </w:t>
      </w:r>
      <w:bookmarkEnd w:id="125"/>
      <w:r w:rsidR="00B63E55" w:rsidRPr="00D9577E">
        <w:rPr>
          <w:rFonts w:ascii="Calibri Light" w:hAnsi="Calibri Light" w:cs="Calibri Light"/>
          <w:sz w:val="22"/>
          <w:szCs w:val="22"/>
        </w:rPr>
        <w:t>promotionnel</w:t>
      </w:r>
      <w:r w:rsidR="006D1574" w:rsidRPr="00D9577E">
        <w:rPr>
          <w:rFonts w:ascii="Calibri Light" w:hAnsi="Calibri Light" w:cs="Calibri Light"/>
          <w:sz w:val="22"/>
          <w:szCs w:val="22"/>
        </w:rPr>
        <w:t xml:space="preserve"> </w:t>
      </w:r>
      <w:r w:rsidR="006D1574" w:rsidRPr="00D9577E">
        <w:rPr>
          <w:rFonts w:ascii="Calibri Light" w:hAnsi="Calibri Light" w:cs="Calibri Light"/>
          <w:color w:val="auto"/>
          <w:sz w:val="22"/>
          <w:szCs w:val="22"/>
        </w:rPr>
        <w:t>(</w:t>
      </w:r>
      <w:r w:rsidR="00E9163F" w:rsidRPr="00D9577E">
        <w:rPr>
          <w:rFonts w:ascii="Calibri Light" w:hAnsi="Calibri Light" w:cs="Calibri Light"/>
          <w:color w:val="auto"/>
          <w:sz w:val="22"/>
          <w:szCs w:val="22"/>
        </w:rPr>
        <w:t>clause de reexamen</w:t>
      </w:r>
      <w:r w:rsidR="00E9163F" w:rsidRPr="00D9577E">
        <w:rPr>
          <w:rFonts w:ascii="Calibri Light" w:hAnsi="Calibri Light" w:cs="Calibri Light"/>
          <w:sz w:val="22"/>
          <w:szCs w:val="22"/>
        </w:rPr>
        <w:t>)</w:t>
      </w:r>
      <w:bookmarkStart w:id="127" w:name="_Toc381717742"/>
      <w:bookmarkEnd w:id="126"/>
    </w:p>
    <w:p w14:paraId="5FB6A5FD" w14:textId="77777777" w:rsidR="00A3495C" w:rsidRPr="00D9577E" w:rsidRDefault="00A3495C" w:rsidP="00A3495C">
      <w:pPr>
        <w:rPr>
          <w:rFonts w:ascii="Calibri Light" w:hAnsi="Calibri Light" w:cs="Calibri Light"/>
          <w:sz w:val="22"/>
          <w:szCs w:val="22"/>
        </w:rPr>
      </w:pPr>
      <w:r w:rsidRPr="00D9577E">
        <w:rPr>
          <w:rFonts w:ascii="Calibri Light" w:hAnsi="Calibri Light" w:cs="Calibri Light"/>
          <w:sz w:val="22"/>
          <w:szCs w:val="22"/>
        </w:rPr>
        <w:t>Au cours de l’exécution de l’accord-cadre à bons de commande, le titulaire peut, à son initiative, faire bénéficier l’acheteur d’offres promotionnelles exprimées en prix et/ou en pourcentage et/ou en unités gratuites.</w:t>
      </w:r>
    </w:p>
    <w:p w14:paraId="7D0AB160" w14:textId="77777777" w:rsidR="00A3495C" w:rsidRPr="00D9577E" w:rsidRDefault="00A3495C" w:rsidP="00A3495C">
      <w:pPr>
        <w:rPr>
          <w:rFonts w:ascii="Calibri Light" w:hAnsi="Calibri Light" w:cs="Calibri Light"/>
          <w:sz w:val="22"/>
          <w:szCs w:val="22"/>
        </w:rPr>
      </w:pPr>
      <w:r w:rsidRPr="00D9577E">
        <w:rPr>
          <w:rFonts w:ascii="Calibri Light" w:hAnsi="Calibri Light" w:cs="Calibri Light"/>
          <w:sz w:val="22"/>
          <w:szCs w:val="22"/>
        </w:rPr>
        <w:t xml:space="preserve">Les prix des produits figurant à l’accord-cadre à bons de commande pourront donc temporairement évoluer à la baisse dans le cadre d’offres de prix promotionnelles que le titulaire propose à l’ensemble de sa clientèle, sur son initiative, et sans que l’accord-cadre à bons de commande ne nécessite une modification. </w:t>
      </w:r>
    </w:p>
    <w:p w14:paraId="1E43A13E" w14:textId="77777777" w:rsidR="00A3495C" w:rsidRPr="00D9577E" w:rsidRDefault="00A3495C" w:rsidP="00A3495C">
      <w:pPr>
        <w:rPr>
          <w:rFonts w:ascii="Calibri Light" w:hAnsi="Calibri Light" w:cs="Calibri Light"/>
          <w:sz w:val="22"/>
          <w:szCs w:val="22"/>
        </w:rPr>
      </w:pPr>
      <w:r w:rsidRPr="00D9577E">
        <w:rPr>
          <w:rFonts w:ascii="Calibri Light" w:hAnsi="Calibri Light" w:cs="Calibri Light"/>
          <w:sz w:val="22"/>
          <w:szCs w:val="22"/>
        </w:rPr>
        <w:lastRenderedPageBreak/>
        <w:t>Le titulaire adresse le tarif promotionnel à l’acheteur, par tout moyen lui permettant de lui donner une date certaine, et lui donnant toutes les précisions utiles : notamment la durée de validité de la promotion et la désignation précise des produits concernés (référence produit, libellé produit …).</w:t>
      </w:r>
    </w:p>
    <w:p w14:paraId="238D9A9F" w14:textId="77777777" w:rsidR="00A3495C" w:rsidRPr="00D9577E" w:rsidRDefault="00A3495C" w:rsidP="00A3495C">
      <w:pPr>
        <w:rPr>
          <w:rFonts w:ascii="Calibri Light" w:hAnsi="Calibri Light" w:cs="Calibri Light"/>
          <w:sz w:val="22"/>
          <w:szCs w:val="22"/>
        </w:rPr>
      </w:pPr>
      <w:r w:rsidRPr="00D9577E">
        <w:rPr>
          <w:rFonts w:ascii="Calibri Light" w:hAnsi="Calibri Light" w:cs="Calibri Light"/>
          <w:sz w:val="22"/>
          <w:szCs w:val="22"/>
        </w:rPr>
        <w:t>Ce tarif est annexé à l’accord-cadre à bons de commande et constitue une pièce justificative.</w:t>
      </w:r>
    </w:p>
    <w:p w14:paraId="0A718A1A" w14:textId="77777777" w:rsidR="00A3495C" w:rsidRPr="00D9577E" w:rsidRDefault="00A3495C" w:rsidP="00A3495C">
      <w:pPr>
        <w:rPr>
          <w:rFonts w:ascii="Calibri Light" w:hAnsi="Calibri Light" w:cs="Calibri Light"/>
          <w:sz w:val="22"/>
          <w:szCs w:val="22"/>
        </w:rPr>
      </w:pPr>
      <w:r w:rsidRPr="00D9577E">
        <w:rPr>
          <w:rFonts w:ascii="Calibri Light" w:hAnsi="Calibri Light" w:cs="Calibri Light"/>
          <w:sz w:val="22"/>
          <w:szCs w:val="22"/>
        </w:rPr>
        <w:t>La baisse de prix s’applique aux commandes émises pendant toute la durée de la promotion. La facture intégrant des prix promotionnels fait explicitement référence au tarif promotionnel.</w:t>
      </w:r>
    </w:p>
    <w:p w14:paraId="40CBADBC" w14:textId="77777777" w:rsidR="00A3495C" w:rsidRPr="00D9577E" w:rsidRDefault="00A3495C" w:rsidP="00A3495C">
      <w:pPr>
        <w:rPr>
          <w:rFonts w:ascii="Calibri Light" w:hAnsi="Calibri Light" w:cs="Calibri Light"/>
          <w:sz w:val="22"/>
          <w:szCs w:val="22"/>
        </w:rPr>
      </w:pPr>
      <w:r w:rsidRPr="00D9577E">
        <w:rPr>
          <w:rFonts w:ascii="Calibri Light" w:hAnsi="Calibri Light" w:cs="Calibri Light"/>
          <w:sz w:val="22"/>
          <w:szCs w:val="22"/>
        </w:rPr>
        <w:t xml:space="preserve">A l’expiration de la période promotionnelle, les prix de l’accord-cadre à bons de commande annexés au présent document, éventuellement révisés, sont à nouveau en vigueur. </w:t>
      </w:r>
    </w:p>
    <w:p w14:paraId="6075BF6A" w14:textId="0B90D325" w:rsidR="00290B6A" w:rsidRPr="00D9577E" w:rsidRDefault="00A3495C" w:rsidP="00290B6A">
      <w:pPr>
        <w:rPr>
          <w:rFonts w:ascii="Calibri Light" w:hAnsi="Calibri Light" w:cs="Calibri Light"/>
          <w:sz w:val="22"/>
          <w:szCs w:val="22"/>
        </w:rPr>
      </w:pPr>
      <w:r w:rsidRPr="00D9577E">
        <w:rPr>
          <w:rFonts w:ascii="Calibri Light" w:hAnsi="Calibri Light" w:cs="Calibri Light"/>
          <w:sz w:val="22"/>
          <w:szCs w:val="22"/>
        </w:rPr>
        <w:t>En cas d'unités gratuites, le fournisseur s'engage à effectuer une livraison trimestrielle basée éventuellement sur les consommations du trimestre échu, cette livraison devra figurer sur une ligne séparée au moment de la facturation. L’évaluation pour le dernier trimestre devra se faire au plus tard le 1er novembre pour une distribution d’unités gratuites le 15 novembre</w:t>
      </w:r>
    </w:p>
    <w:bookmarkEnd w:id="127"/>
    <w:p w14:paraId="1264A6D9" w14:textId="77777777" w:rsidR="008D7B82" w:rsidRDefault="008D7B82">
      <w:pPr>
        <w:jc w:val="left"/>
        <w:rPr>
          <w:rFonts w:ascii="Calibri Light" w:hAnsi="Calibri Light" w:cs="Calibri Light"/>
          <w:caps/>
          <w:color w:val="243F60" w:themeColor="accent1" w:themeShade="7F"/>
          <w:spacing w:val="15"/>
          <w:sz w:val="22"/>
          <w:szCs w:val="22"/>
        </w:rPr>
      </w:pPr>
      <w:r>
        <w:rPr>
          <w:rFonts w:ascii="Calibri Light" w:hAnsi="Calibri Light" w:cs="Calibri Light"/>
          <w:sz w:val="22"/>
          <w:szCs w:val="22"/>
        </w:rPr>
        <w:br w:type="page"/>
      </w:r>
    </w:p>
    <w:p w14:paraId="203D1E86" w14:textId="4E00DE80" w:rsidR="008944BA" w:rsidRPr="00D9577E" w:rsidRDefault="00F51EEA" w:rsidP="00290B6A">
      <w:pPr>
        <w:pStyle w:val="Titre3"/>
        <w:rPr>
          <w:rFonts w:ascii="Calibri Light" w:hAnsi="Calibri Light" w:cs="Calibri Light"/>
          <w:sz w:val="22"/>
          <w:szCs w:val="22"/>
        </w:rPr>
      </w:pPr>
      <w:bookmarkStart w:id="128" w:name="_Toc231556991"/>
      <w:r w:rsidRPr="00D9577E">
        <w:rPr>
          <w:rFonts w:ascii="Calibri Light" w:hAnsi="Calibri Light" w:cs="Calibri Light"/>
          <w:sz w:val="22"/>
          <w:szCs w:val="22"/>
        </w:rPr>
        <w:lastRenderedPageBreak/>
        <w:t>RISTOURNE SUR LE CHIFFRE</w:t>
      </w:r>
      <w:r w:rsidR="00290B6A" w:rsidRPr="00D9577E">
        <w:rPr>
          <w:rFonts w:ascii="Calibri Light" w:hAnsi="Calibri Light" w:cs="Calibri Light"/>
          <w:sz w:val="22"/>
          <w:szCs w:val="22"/>
        </w:rPr>
        <w:t xml:space="preserve"> </w:t>
      </w:r>
      <w:r w:rsidRPr="00D9577E">
        <w:rPr>
          <w:rFonts w:ascii="Calibri Light" w:hAnsi="Calibri Light" w:cs="Calibri Light"/>
          <w:sz w:val="22"/>
          <w:szCs w:val="22"/>
        </w:rPr>
        <w:t xml:space="preserve">D’AFFAIRES </w:t>
      </w:r>
      <w:r w:rsidR="00290B6A" w:rsidRPr="00D9577E">
        <w:rPr>
          <w:rFonts w:ascii="Calibri Light" w:hAnsi="Calibri Light" w:cs="Calibri Light"/>
          <w:color w:val="auto"/>
          <w:sz w:val="22"/>
          <w:szCs w:val="22"/>
        </w:rPr>
        <w:t>(CLAUSE DE REEXAMEN)</w:t>
      </w:r>
      <w:bookmarkEnd w:id="128"/>
    </w:p>
    <w:p w14:paraId="67474D72" w14:textId="5866E29C" w:rsidR="007B2C46" w:rsidRPr="00C302CB" w:rsidRDefault="007B2C46" w:rsidP="00F8491E">
      <w:pPr>
        <w:tabs>
          <w:tab w:val="left" w:pos="9070"/>
        </w:tabs>
        <w:rPr>
          <w:rFonts w:ascii="Calibri Light" w:hAnsi="Calibri Light" w:cs="Calibri Light"/>
          <w:b/>
          <w:bCs/>
          <w:sz w:val="22"/>
          <w:u w:val="single"/>
        </w:rPr>
      </w:pPr>
      <w:bookmarkStart w:id="129" w:name="_Toc381712508"/>
      <w:bookmarkStart w:id="130" w:name="_Toc381717743"/>
      <w:r w:rsidRPr="00C302CB">
        <w:rPr>
          <w:rFonts w:ascii="Calibri Light" w:hAnsi="Calibri Light" w:cs="Calibri Light"/>
          <w:b/>
          <w:bCs/>
          <w:sz w:val="22"/>
          <w:u w:val="single"/>
        </w:rPr>
        <w:t>Pour les lots où le CHU n’impose pas de ristourne : 1, 2 et 6</w:t>
      </w:r>
      <w:r w:rsidR="00C302CB" w:rsidRPr="00C302CB">
        <w:rPr>
          <w:rFonts w:ascii="Calibri Light" w:hAnsi="Calibri Light" w:cs="Calibri Light"/>
          <w:b/>
          <w:bCs/>
          <w:sz w:val="22"/>
          <w:u w:val="single"/>
        </w:rPr>
        <w:t xml:space="preserve"> </w:t>
      </w:r>
      <w:r w:rsidR="00C302CB" w:rsidRPr="00C302CB">
        <w:rPr>
          <w:rFonts w:ascii="Calibri Light" w:hAnsi="Calibri Light" w:cs="Calibri Light"/>
          <w:b/>
          <w:bCs/>
          <w:sz w:val="22"/>
        </w:rPr>
        <w:t>(</w:t>
      </w:r>
      <w:r w:rsidR="00C302CB" w:rsidRPr="00C302CB">
        <w:rPr>
          <w:rFonts w:ascii="Calibri Light" w:hAnsi="Calibri Light" w:cs="Calibri Light"/>
          <w:b/>
          <w:bCs/>
          <w:sz w:val="22"/>
          <w:u w:val="single"/>
        </w:rPr>
        <w:t>cf. Annexe ristourne)</w:t>
      </w:r>
    </w:p>
    <w:p w14:paraId="5D5B439F" w14:textId="5E14D6E2" w:rsidR="00F8491E" w:rsidRPr="00D9577E" w:rsidRDefault="00F8491E" w:rsidP="00F8491E">
      <w:pPr>
        <w:tabs>
          <w:tab w:val="left" w:pos="9070"/>
        </w:tabs>
        <w:rPr>
          <w:rFonts w:ascii="Calibri Light" w:hAnsi="Calibri Light" w:cs="Calibri Light"/>
          <w:sz w:val="22"/>
        </w:rPr>
      </w:pPr>
      <w:r w:rsidRPr="00D9577E">
        <w:rPr>
          <w:rFonts w:ascii="Calibri Light" w:hAnsi="Calibri Light" w:cs="Calibri Light"/>
          <w:sz w:val="22"/>
        </w:rPr>
        <w:t xml:space="preserve">Le titulaire s’engage, le cas échéant, à reverser au CHU un pourcentage du chiffre d’affaires réalisé. La </w:t>
      </w:r>
      <w:r w:rsidRPr="007B2C46">
        <w:rPr>
          <w:rFonts w:ascii="Calibri Light" w:hAnsi="Calibri Light" w:cs="Calibri Light"/>
          <w:sz w:val="22"/>
        </w:rPr>
        <w:t>clause de ristourne est facultative et relève de la volonté du titulaire. Dans ce cas, le taux formulé par le titulaire dans l’acte d’engagement s’applique.</w:t>
      </w:r>
    </w:p>
    <w:p w14:paraId="113E18C2" w14:textId="77777777" w:rsidR="00F8491E" w:rsidRPr="00D9577E" w:rsidRDefault="00F8491E" w:rsidP="00F8491E">
      <w:pPr>
        <w:pStyle w:val="RedTxt"/>
        <w:spacing w:before="120"/>
        <w:rPr>
          <w:rFonts w:ascii="Calibri Light" w:hAnsi="Calibri Light" w:cs="Calibri Light"/>
          <w:szCs w:val="20"/>
        </w:rPr>
      </w:pPr>
      <w:r w:rsidRPr="00D9577E">
        <w:rPr>
          <w:rFonts w:ascii="Calibri Light" w:hAnsi="Calibri Light" w:cs="Calibri Light"/>
          <w:szCs w:val="20"/>
        </w:rPr>
        <w:t>En l’absence de renseignement du pourcentage de Ristourne (RCA), ce dernier sera considéré comme égal à 0.</w:t>
      </w:r>
    </w:p>
    <w:p w14:paraId="164896D5" w14:textId="77777777" w:rsidR="00F8491E" w:rsidRPr="00D9577E" w:rsidRDefault="00F8491E" w:rsidP="00F8491E">
      <w:pPr>
        <w:tabs>
          <w:tab w:val="left" w:pos="9070"/>
        </w:tabs>
        <w:rPr>
          <w:rFonts w:ascii="Calibri Light" w:hAnsi="Calibri Light" w:cs="Calibri Light"/>
          <w:sz w:val="22"/>
        </w:rPr>
      </w:pPr>
      <w:r w:rsidRPr="00D9577E">
        <w:rPr>
          <w:rFonts w:ascii="Calibri Light" w:hAnsi="Calibri Light" w:cs="Calibri Light"/>
          <w:sz w:val="22"/>
        </w:rPr>
        <w:t>Le chiffre d’affaires de référence comprend le montant des prestations commandées en cumulé sur la durée du marché, sur le bordereau de prix ou le catalogue par lots et par l’ensemble des établissements bénéficiaires du marché. La</w:t>
      </w:r>
      <w:r w:rsidRPr="00D9577E">
        <w:rPr>
          <w:rFonts w:ascii="Calibri Light" w:hAnsi="Calibri Light" w:cs="Calibri Light"/>
          <w:strike/>
          <w:sz w:val="22"/>
        </w:rPr>
        <w:t xml:space="preserve"> </w:t>
      </w:r>
      <w:r w:rsidRPr="00D9577E">
        <w:rPr>
          <w:rFonts w:ascii="Calibri Light" w:hAnsi="Calibri Light" w:cs="Calibri Light"/>
          <w:sz w:val="22"/>
        </w:rPr>
        <w:t>ristourne est calculée sur la base de la formule suivante :</w:t>
      </w:r>
    </w:p>
    <w:p w14:paraId="1A19E928" w14:textId="49636C8D" w:rsidR="00F8491E" w:rsidRPr="00D9577E" w:rsidRDefault="00F8491E" w:rsidP="00C302CB">
      <w:pPr>
        <w:shd w:val="clear" w:color="auto" w:fill="C2D69B" w:themeFill="accent3" w:themeFillTint="99"/>
        <w:jc w:val="center"/>
        <w:rPr>
          <w:rFonts w:ascii="Calibri Light" w:hAnsi="Calibri Light" w:cs="Calibri Light"/>
          <w:sz w:val="22"/>
        </w:rPr>
      </w:pPr>
      <w:r w:rsidRPr="00C302CB">
        <w:rPr>
          <w:rFonts w:ascii="Calibri Light" w:hAnsi="Calibri Light" w:cs="Calibri Light"/>
          <w:sz w:val="22"/>
        </w:rPr>
        <w:t>Montant HT commandé sur la durée du marché x taux de ristourne figurant dans l’acte d’engagement</w:t>
      </w:r>
      <w:r w:rsidRPr="00D9577E">
        <w:rPr>
          <w:rFonts w:ascii="Calibri Light" w:hAnsi="Calibri Light" w:cs="Calibri Light"/>
          <w:sz w:val="22"/>
        </w:rPr>
        <w:t xml:space="preserve"> </w:t>
      </w:r>
    </w:p>
    <w:p w14:paraId="6F1254C2" w14:textId="77777777" w:rsidR="00F8491E" w:rsidRPr="00D9577E" w:rsidRDefault="00F8491E" w:rsidP="00F8491E">
      <w:pPr>
        <w:rPr>
          <w:rFonts w:ascii="Calibri Light" w:hAnsi="Calibri Light" w:cs="Calibri Light"/>
          <w:sz w:val="22"/>
        </w:rPr>
      </w:pPr>
      <w:r w:rsidRPr="00D9577E">
        <w:rPr>
          <w:rFonts w:ascii="Calibri Light" w:hAnsi="Calibri Light" w:cs="Calibri Light"/>
          <w:sz w:val="22"/>
        </w:rPr>
        <w:t xml:space="preserve">Le montant total HT commandé par le Pouvoir adjudicateur au Titulaire correspond à la durée globale du marché. Il permettra d’arrêter la ristourne conformément aux stipulations du présent accord-cadre à bons de commande. </w:t>
      </w:r>
    </w:p>
    <w:p w14:paraId="2D4A7D48" w14:textId="1795EF1D" w:rsidR="00F8491E" w:rsidRPr="00D9577E" w:rsidRDefault="00F8491E" w:rsidP="00F8491E">
      <w:pPr>
        <w:tabs>
          <w:tab w:val="left" w:pos="9070"/>
        </w:tabs>
        <w:rPr>
          <w:rFonts w:ascii="Calibri Light" w:hAnsi="Calibri Light" w:cs="Calibri Light"/>
          <w:b/>
          <w:sz w:val="22"/>
        </w:rPr>
      </w:pPr>
      <w:r w:rsidRPr="00D9577E">
        <w:rPr>
          <w:rFonts w:ascii="Calibri Light" w:hAnsi="Calibri Light" w:cs="Calibri Light"/>
          <w:b/>
          <w:sz w:val="22"/>
        </w:rPr>
        <w:t xml:space="preserve">A la fin du marché, le titulaire émettra, au profit de l'acheteur, un relevé </w:t>
      </w:r>
      <w:r w:rsidR="00C302CB" w:rsidRPr="00D9577E">
        <w:rPr>
          <w:rFonts w:ascii="Calibri Light" w:hAnsi="Calibri Light" w:cs="Calibri Light"/>
          <w:b/>
          <w:sz w:val="22"/>
        </w:rPr>
        <w:t>du chiffre</w:t>
      </w:r>
      <w:r w:rsidRPr="00D9577E">
        <w:rPr>
          <w:rFonts w:ascii="Calibri Light" w:hAnsi="Calibri Light" w:cs="Calibri Light"/>
          <w:b/>
          <w:sz w:val="22"/>
        </w:rPr>
        <w:t xml:space="preserve"> </w:t>
      </w:r>
      <w:r w:rsidR="00C302CB" w:rsidRPr="00D9577E">
        <w:rPr>
          <w:rFonts w:ascii="Calibri Light" w:hAnsi="Calibri Light" w:cs="Calibri Light"/>
          <w:b/>
          <w:sz w:val="22"/>
        </w:rPr>
        <w:t>d’affaires</w:t>
      </w:r>
      <w:r w:rsidRPr="00D9577E">
        <w:rPr>
          <w:rFonts w:ascii="Calibri Light" w:hAnsi="Calibri Light" w:cs="Calibri Light"/>
          <w:b/>
          <w:sz w:val="22"/>
        </w:rPr>
        <w:t xml:space="preserve"> réalisé par l’opérateur et le CHUM.</w:t>
      </w:r>
      <w:r w:rsidRPr="00D9577E">
        <w:rPr>
          <w:rFonts w:ascii="Calibri Light" w:hAnsi="Calibri Light" w:cs="Calibri Light"/>
          <w:sz w:val="22"/>
        </w:rPr>
        <w:t xml:space="preserve"> </w:t>
      </w:r>
      <w:r w:rsidRPr="00D9577E">
        <w:rPr>
          <w:rFonts w:ascii="Calibri Light" w:hAnsi="Calibri Light" w:cs="Calibri Light"/>
          <w:b/>
          <w:sz w:val="22"/>
        </w:rPr>
        <w:t>Si le chiffre d’affaires réalisé par l’ensemble des établissements donne lieu à une ristourne, le Pouvoir Adjudicateur enverra un courrier au titulaire qui fera apparaître le mode de calcul, le montant de ristourne et la répartition par établissement.</w:t>
      </w:r>
    </w:p>
    <w:p w14:paraId="229DA476" w14:textId="43FECEDD" w:rsidR="00C302CB" w:rsidRDefault="00F8491E" w:rsidP="00C302CB">
      <w:pPr>
        <w:tabs>
          <w:tab w:val="left" w:pos="9070"/>
        </w:tabs>
        <w:rPr>
          <w:rFonts w:ascii="Calibri Light" w:hAnsi="Calibri Light" w:cs="Calibri Light"/>
          <w:sz w:val="22"/>
        </w:rPr>
      </w:pPr>
      <w:r w:rsidRPr="00D9577E">
        <w:rPr>
          <w:rFonts w:ascii="Calibri Light" w:hAnsi="Calibri Light" w:cs="Calibri Light"/>
          <w:sz w:val="22"/>
        </w:rPr>
        <w:t>L’acheteur fera établir un avoir du montant total de la ristourne pour la période considérée. Cet avoir fera l’objet d’un titre de recette émis par le trésorier du CHU de Montpellier. Le titre exécutoire correspondant (émis par le trésorier du CHU de Montpellier) sera envoyé à l’attention de l’opérateur qui devra le régler dans un délai de 30 jours.</w:t>
      </w:r>
    </w:p>
    <w:p w14:paraId="66AB5B8E" w14:textId="230ABF59" w:rsidR="00C302CB" w:rsidRPr="00C302CB" w:rsidRDefault="00C302CB" w:rsidP="00F8491E">
      <w:pPr>
        <w:tabs>
          <w:tab w:val="left" w:pos="9070"/>
        </w:tabs>
        <w:spacing w:before="0" w:after="0"/>
        <w:rPr>
          <w:rFonts w:ascii="Calibri Light" w:hAnsi="Calibri Light" w:cs="Calibri Light"/>
          <w:b/>
          <w:bCs/>
          <w:sz w:val="22"/>
          <w:u w:val="single"/>
        </w:rPr>
      </w:pPr>
      <w:r w:rsidRPr="00C302CB">
        <w:rPr>
          <w:rFonts w:ascii="Calibri Light" w:hAnsi="Calibri Light" w:cs="Calibri Light"/>
          <w:b/>
          <w:bCs/>
          <w:sz w:val="22"/>
          <w:u w:val="single"/>
        </w:rPr>
        <w:t>Pour les lots : 3, 4, 5 et 7 où la ristourne est imposée (cf. Annexe ristourne)</w:t>
      </w:r>
    </w:p>
    <w:p w14:paraId="529C22AA" w14:textId="69F183FA" w:rsidR="00F8491E" w:rsidRPr="00D9577E" w:rsidRDefault="00C302CB" w:rsidP="00C302CB">
      <w:pPr>
        <w:jc w:val="left"/>
        <w:rPr>
          <w:rFonts w:ascii="Calibri Light" w:hAnsi="Calibri Light" w:cs="Calibri Light"/>
          <w:sz w:val="22"/>
        </w:rPr>
      </w:pPr>
      <w:r w:rsidRPr="00D9577E">
        <w:rPr>
          <w:rFonts w:ascii="Calibri Light" w:hAnsi="Calibri Light" w:cs="Calibri Light"/>
          <w:sz w:val="22"/>
        </w:rPr>
        <w:t xml:space="preserve">Pour les lots </w:t>
      </w:r>
      <w:r>
        <w:rPr>
          <w:rFonts w:ascii="Calibri Light" w:hAnsi="Calibri Light" w:cs="Calibri Light"/>
          <w:sz w:val="22"/>
        </w:rPr>
        <w:t>ci-dessus</w:t>
      </w:r>
      <w:r w:rsidRPr="00D9577E">
        <w:rPr>
          <w:rFonts w:ascii="Calibri Light" w:hAnsi="Calibri Light" w:cs="Calibri Light"/>
          <w:sz w:val="22"/>
        </w:rPr>
        <w:t xml:space="preserve">, cette ristourne est obligatoire et ne pourra être inférieure aux taux indiqués </w:t>
      </w:r>
      <w:r w:rsidRPr="00C302CB">
        <w:rPr>
          <w:rFonts w:ascii="Calibri Light" w:hAnsi="Calibri Light" w:cs="Calibri Light"/>
          <w:sz w:val="22"/>
        </w:rPr>
        <w:t xml:space="preserve">dans l’acte d’engagement. </w:t>
      </w:r>
    </w:p>
    <w:p w14:paraId="2674AAE1" w14:textId="77777777" w:rsidR="00F8491E" w:rsidRPr="00C302CB" w:rsidRDefault="00F8491E" w:rsidP="00F8491E">
      <w:pPr>
        <w:tabs>
          <w:tab w:val="left" w:pos="9070"/>
        </w:tabs>
        <w:rPr>
          <w:rFonts w:ascii="Calibri Light" w:hAnsi="Calibri Light" w:cs="Calibri Light"/>
          <w:sz w:val="22"/>
        </w:rPr>
      </w:pPr>
      <w:r w:rsidRPr="00D9577E">
        <w:rPr>
          <w:rFonts w:ascii="Calibri Light" w:hAnsi="Calibri Light" w:cs="Calibri Light"/>
          <w:sz w:val="22"/>
        </w:rPr>
        <w:t xml:space="preserve">Le titulaire s’engage à reverser au CHU un </w:t>
      </w:r>
      <w:r w:rsidRPr="00C302CB">
        <w:rPr>
          <w:rFonts w:ascii="Calibri Light" w:hAnsi="Calibri Light" w:cs="Calibri Light"/>
          <w:sz w:val="22"/>
        </w:rPr>
        <w:t xml:space="preserve">pourcentage du chiffre d’affaires annuel réalisé. </w:t>
      </w:r>
    </w:p>
    <w:p w14:paraId="52EB7279" w14:textId="2CE0D053" w:rsidR="00F8491E" w:rsidRPr="00D9577E" w:rsidRDefault="00F8491E" w:rsidP="00C302CB">
      <w:pPr>
        <w:jc w:val="left"/>
        <w:rPr>
          <w:rFonts w:ascii="Calibri Light" w:hAnsi="Calibri Light" w:cs="Calibri Light"/>
          <w:sz w:val="22"/>
        </w:rPr>
      </w:pPr>
      <w:r w:rsidRPr="00C302CB">
        <w:rPr>
          <w:rFonts w:ascii="Calibri Light" w:hAnsi="Calibri Light" w:cs="Calibri Light"/>
          <w:sz w:val="22"/>
        </w:rPr>
        <w:t>A défaut de proposition supérieure formulée par le titulaire dans l’acte d’engagement</w:t>
      </w:r>
      <w:r w:rsidR="00C302CB" w:rsidRPr="00C302CB">
        <w:rPr>
          <w:rFonts w:ascii="Calibri Light" w:hAnsi="Calibri Light" w:cs="Calibri Light"/>
          <w:strike/>
          <w:sz w:val="22"/>
        </w:rPr>
        <w:t xml:space="preserve"> </w:t>
      </w:r>
      <w:r w:rsidRPr="00C302CB">
        <w:rPr>
          <w:rFonts w:ascii="Calibri Light" w:hAnsi="Calibri Light" w:cs="Calibri Light"/>
          <w:sz w:val="22"/>
        </w:rPr>
        <w:t>les minimas</w:t>
      </w:r>
      <w:r w:rsidRPr="00D9577E">
        <w:rPr>
          <w:rFonts w:ascii="Calibri Light" w:hAnsi="Calibri Light" w:cs="Calibri Light"/>
          <w:sz w:val="22"/>
        </w:rPr>
        <w:t xml:space="preserve"> s’appliquent.</w:t>
      </w:r>
    </w:p>
    <w:p w14:paraId="2D936520" w14:textId="77777777" w:rsidR="00F8491E" w:rsidRPr="00D9577E" w:rsidRDefault="00F8491E" w:rsidP="00F8491E">
      <w:pPr>
        <w:tabs>
          <w:tab w:val="left" w:pos="9070"/>
        </w:tabs>
        <w:rPr>
          <w:rFonts w:ascii="Calibri Light" w:hAnsi="Calibri Light" w:cs="Calibri Light"/>
          <w:sz w:val="22"/>
        </w:rPr>
      </w:pPr>
      <w:r w:rsidRPr="00D9577E">
        <w:rPr>
          <w:rFonts w:ascii="Calibri Light" w:hAnsi="Calibri Light" w:cs="Calibri Light"/>
          <w:sz w:val="22"/>
        </w:rPr>
        <w:lastRenderedPageBreak/>
        <w:t>Le chiffre d’affaires de référence comprend le montant des prestations commandées en cumulé sur la durée du marché, sur le bordereau de prix ou le catalogue par lots et par l’ensemble des établissements bénéficiaires du marché. La ristourne est calculée sur la base de la formule suivante :</w:t>
      </w:r>
    </w:p>
    <w:p w14:paraId="0A9B35F3" w14:textId="77777777" w:rsidR="00F8491E" w:rsidRPr="00D9577E" w:rsidRDefault="00F8491E" w:rsidP="00F8491E">
      <w:pPr>
        <w:tabs>
          <w:tab w:val="left" w:pos="9070"/>
        </w:tabs>
        <w:rPr>
          <w:rFonts w:ascii="Calibri Light" w:hAnsi="Calibri Light" w:cs="Calibri Light"/>
          <w:sz w:val="22"/>
        </w:rPr>
      </w:pPr>
    </w:p>
    <w:p w14:paraId="7F715D07" w14:textId="1A7C94C0" w:rsidR="00F8491E" w:rsidRPr="00C302CB" w:rsidRDefault="00F8491E" w:rsidP="00C302CB">
      <w:pPr>
        <w:shd w:val="clear" w:color="auto" w:fill="B6DDE8" w:themeFill="accent5" w:themeFillTint="66"/>
        <w:jc w:val="center"/>
        <w:rPr>
          <w:rFonts w:ascii="Calibri Light" w:hAnsi="Calibri Light" w:cs="Calibri Light"/>
          <w:b/>
          <w:bCs/>
          <w:sz w:val="22"/>
        </w:rPr>
      </w:pPr>
      <w:r w:rsidRPr="00C302CB">
        <w:rPr>
          <w:rFonts w:ascii="Calibri Light" w:hAnsi="Calibri Light" w:cs="Calibri Light"/>
          <w:b/>
          <w:bCs/>
          <w:sz w:val="22"/>
        </w:rPr>
        <w:t>Montant HT commandé sur la durée du marché x taux de ristourne figurant dans l’acte d’engagement</w:t>
      </w:r>
    </w:p>
    <w:p w14:paraId="3B0AC6C3" w14:textId="77777777" w:rsidR="00F8491E" w:rsidRPr="00D9577E" w:rsidRDefault="00F8491E" w:rsidP="00C302CB">
      <w:pPr>
        <w:rPr>
          <w:rFonts w:ascii="Calibri Light" w:hAnsi="Calibri Light" w:cs="Calibri Light"/>
          <w:sz w:val="22"/>
        </w:rPr>
      </w:pPr>
    </w:p>
    <w:p w14:paraId="3EA58894" w14:textId="0782EF1B" w:rsidR="00F8491E" w:rsidRPr="00D9577E" w:rsidRDefault="00F8491E" w:rsidP="00F8491E">
      <w:pPr>
        <w:tabs>
          <w:tab w:val="left" w:pos="9070"/>
        </w:tabs>
        <w:rPr>
          <w:rFonts w:ascii="Calibri Light" w:hAnsi="Calibri Light" w:cs="Calibri Light"/>
          <w:sz w:val="22"/>
        </w:rPr>
      </w:pPr>
      <w:r w:rsidRPr="00D9577E">
        <w:rPr>
          <w:rFonts w:ascii="Calibri Light" w:hAnsi="Calibri Light" w:cs="Calibri Light"/>
          <w:sz w:val="22"/>
        </w:rPr>
        <w:t xml:space="preserve">Le montant total HT commandé par le Pouvoir adjudicateur au Titulaire correspond à la durée globale du marché. Il permettra d’arrêter la ristourne conformément aux stipulations du présent accord-cadre à bons de commande. </w:t>
      </w:r>
    </w:p>
    <w:p w14:paraId="6F7561AA" w14:textId="57407017" w:rsidR="00F8491E" w:rsidRPr="00D9577E" w:rsidRDefault="00F8491E" w:rsidP="00F8491E">
      <w:pPr>
        <w:tabs>
          <w:tab w:val="left" w:pos="9070"/>
        </w:tabs>
        <w:rPr>
          <w:rFonts w:ascii="Calibri Light" w:hAnsi="Calibri Light" w:cs="Calibri Light"/>
          <w:b/>
          <w:sz w:val="22"/>
        </w:rPr>
      </w:pPr>
      <w:r w:rsidRPr="00D9577E">
        <w:rPr>
          <w:rFonts w:ascii="Calibri Light" w:hAnsi="Calibri Light" w:cs="Calibri Light"/>
          <w:b/>
          <w:sz w:val="22"/>
        </w:rPr>
        <w:t xml:space="preserve">A la fin du marché, le titulaire émettra, au profit de l'acheteur, un relevé </w:t>
      </w:r>
      <w:r w:rsidR="00C302CB" w:rsidRPr="00D9577E">
        <w:rPr>
          <w:rFonts w:ascii="Calibri Light" w:hAnsi="Calibri Light" w:cs="Calibri Light"/>
          <w:b/>
          <w:sz w:val="22"/>
        </w:rPr>
        <w:t>du chiffre</w:t>
      </w:r>
      <w:r w:rsidRPr="00D9577E">
        <w:rPr>
          <w:rFonts w:ascii="Calibri Light" w:hAnsi="Calibri Light" w:cs="Calibri Light"/>
          <w:b/>
          <w:sz w:val="22"/>
        </w:rPr>
        <w:t xml:space="preserve"> </w:t>
      </w:r>
      <w:r w:rsidR="00C302CB" w:rsidRPr="00D9577E">
        <w:rPr>
          <w:rFonts w:ascii="Calibri Light" w:hAnsi="Calibri Light" w:cs="Calibri Light"/>
          <w:b/>
          <w:sz w:val="22"/>
        </w:rPr>
        <w:t>d’affaires</w:t>
      </w:r>
      <w:r w:rsidRPr="00D9577E">
        <w:rPr>
          <w:rFonts w:ascii="Calibri Light" w:hAnsi="Calibri Light" w:cs="Calibri Light"/>
          <w:b/>
          <w:sz w:val="22"/>
        </w:rPr>
        <w:t xml:space="preserve"> réalisé par l’opérateur et le CHUM.</w:t>
      </w:r>
      <w:r w:rsidRPr="00D9577E">
        <w:rPr>
          <w:rFonts w:ascii="Calibri Light" w:hAnsi="Calibri Light" w:cs="Calibri Light"/>
          <w:sz w:val="22"/>
        </w:rPr>
        <w:t xml:space="preserve"> </w:t>
      </w:r>
      <w:r w:rsidRPr="00D9577E">
        <w:rPr>
          <w:rFonts w:ascii="Calibri Light" w:hAnsi="Calibri Light" w:cs="Calibri Light"/>
          <w:b/>
          <w:sz w:val="22"/>
        </w:rPr>
        <w:t>Si le chiffre d’affaires réalisé par l’ensemble des établissements donne lieu à une ristourne, le Pouvoir Adjudicateur enverra un courrier au titulaire qui fera apparaître le mode de calcul, le montant de ristourne et la répartition par établissement.</w:t>
      </w:r>
    </w:p>
    <w:p w14:paraId="1DF83BEA" w14:textId="6E9E2503" w:rsidR="00F8491E" w:rsidRPr="00D9577E" w:rsidRDefault="00F8491E" w:rsidP="00C302CB">
      <w:pPr>
        <w:tabs>
          <w:tab w:val="left" w:pos="9070"/>
        </w:tabs>
        <w:rPr>
          <w:rFonts w:ascii="Calibri Light" w:hAnsi="Calibri Light" w:cs="Calibri Light"/>
          <w:sz w:val="22"/>
        </w:rPr>
      </w:pPr>
      <w:r w:rsidRPr="00D9577E">
        <w:rPr>
          <w:rFonts w:ascii="Calibri Light" w:hAnsi="Calibri Light" w:cs="Calibri Light"/>
          <w:sz w:val="22"/>
        </w:rPr>
        <w:t>L’acheteur fera établir un avoir du montant total de la ristourne pour la période considérée. Cet avoir fera l’objet d’un titre de recette émis par le trésorier du CHU de Montpellie</w:t>
      </w:r>
      <w:r w:rsidR="00C302CB">
        <w:rPr>
          <w:rFonts w:ascii="Calibri Light" w:hAnsi="Calibri Light" w:cs="Calibri Light"/>
          <w:sz w:val="22"/>
        </w:rPr>
        <w:t>r</w:t>
      </w:r>
      <w:r w:rsidRPr="00D9577E">
        <w:rPr>
          <w:rFonts w:ascii="Calibri Light" w:hAnsi="Calibri Light" w:cs="Calibri Light"/>
          <w:sz w:val="22"/>
        </w:rPr>
        <w:t>. Le titre exécutoire correspondant (émis par le trésorier du CHU de Montpellier) sera envoyé à l’attention de l’opérateur qui devra le régler dans un délai de 30 jours.</w:t>
      </w:r>
    </w:p>
    <w:p w14:paraId="4D4A32CE" w14:textId="77777777" w:rsidR="00B94FE7" w:rsidRPr="00D9577E" w:rsidRDefault="00B94FE7" w:rsidP="00D13F1A">
      <w:pPr>
        <w:pStyle w:val="Titre2"/>
        <w:rPr>
          <w:rFonts w:ascii="Calibri Light" w:hAnsi="Calibri Light" w:cs="Calibri Light"/>
          <w:sz w:val="22"/>
          <w:szCs w:val="22"/>
        </w:rPr>
      </w:pPr>
      <w:bookmarkStart w:id="131" w:name="_Toc231556992"/>
      <w:r w:rsidRPr="00D9577E">
        <w:rPr>
          <w:rFonts w:ascii="Calibri Light" w:hAnsi="Calibri Light" w:cs="Calibri Light"/>
          <w:sz w:val="22"/>
          <w:szCs w:val="22"/>
        </w:rPr>
        <w:t xml:space="preserve">Tranches </w:t>
      </w:r>
      <w:r w:rsidR="00B3459C" w:rsidRPr="00D9577E">
        <w:rPr>
          <w:rFonts w:ascii="Calibri Light" w:hAnsi="Calibri Light" w:cs="Calibri Light"/>
          <w:sz w:val="22"/>
          <w:szCs w:val="22"/>
        </w:rPr>
        <w:t>optionnelle</w:t>
      </w:r>
      <w:r w:rsidRPr="00D9577E">
        <w:rPr>
          <w:rFonts w:ascii="Calibri Light" w:hAnsi="Calibri Light" w:cs="Calibri Light"/>
          <w:sz w:val="22"/>
          <w:szCs w:val="22"/>
        </w:rPr>
        <w:t>s</w:t>
      </w:r>
      <w:bookmarkEnd w:id="129"/>
      <w:bookmarkEnd w:id="130"/>
      <w:r w:rsidR="005C3900" w:rsidRPr="00D9577E">
        <w:rPr>
          <w:rFonts w:ascii="Calibri Light" w:hAnsi="Calibri Light" w:cs="Calibri Light"/>
          <w:sz w:val="22"/>
          <w:szCs w:val="22"/>
        </w:rPr>
        <w:t xml:space="preserve"> </w:t>
      </w:r>
      <w:r w:rsidR="006D1574" w:rsidRPr="00D9577E">
        <w:rPr>
          <w:rFonts w:ascii="Calibri Light" w:hAnsi="Calibri Light" w:cs="Calibri Light"/>
          <w:sz w:val="22"/>
          <w:szCs w:val="22"/>
        </w:rPr>
        <w:t>(CLAUSE DE REEXAMEN)</w:t>
      </w:r>
      <w:bookmarkEnd w:id="131"/>
    </w:p>
    <w:p w14:paraId="3ECB32C2" w14:textId="01FDFCE6" w:rsidR="008C5EF6"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Sans objet.</w:t>
      </w:r>
    </w:p>
    <w:p w14:paraId="146707C8" w14:textId="77777777" w:rsidR="00B94FE7" w:rsidRPr="00D9577E" w:rsidRDefault="00B94FE7" w:rsidP="008A7F8B">
      <w:pPr>
        <w:pStyle w:val="Titre1"/>
        <w:rPr>
          <w:rFonts w:ascii="Calibri Light" w:hAnsi="Calibri Light" w:cs="Calibri Light"/>
        </w:rPr>
      </w:pPr>
      <w:bookmarkStart w:id="132" w:name="_Toc381712509"/>
      <w:bookmarkStart w:id="133" w:name="_Toc381717744"/>
      <w:bookmarkStart w:id="134" w:name="_Toc231556993"/>
      <w:r w:rsidRPr="00D9577E">
        <w:rPr>
          <w:rFonts w:ascii="Calibri Light" w:hAnsi="Calibri Light" w:cs="Calibri Light"/>
        </w:rPr>
        <w:t>Avance</w:t>
      </w:r>
      <w:bookmarkEnd w:id="132"/>
      <w:bookmarkEnd w:id="133"/>
      <w:bookmarkEnd w:id="134"/>
      <w:r w:rsidRPr="00D9577E">
        <w:rPr>
          <w:rFonts w:ascii="Calibri Light" w:hAnsi="Calibri Light" w:cs="Calibri Light"/>
        </w:rPr>
        <w:t xml:space="preserve"> </w:t>
      </w:r>
    </w:p>
    <w:p w14:paraId="4FA24C30" w14:textId="77777777" w:rsidR="007F1DC0" w:rsidRPr="00D9577E" w:rsidRDefault="007F1DC0" w:rsidP="00AC4AEF">
      <w:pPr>
        <w:spacing w:before="0" w:after="0"/>
        <w:rPr>
          <w:rFonts w:ascii="Calibri Light" w:hAnsi="Calibri Light" w:cs="Calibri Light"/>
          <w:sz w:val="22"/>
          <w:szCs w:val="22"/>
        </w:rPr>
      </w:pPr>
    </w:p>
    <w:p w14:paraId="53BE6638" w14:textId="07DBC0DA" w:rsidR="00CF762D" w:rsidRPr="00D9577E" w:rsidRDefault="00737AC3" w:rsidP="00C302CB">
      <w:pPr>
        <w:pStyle w:val="RedTxt"/>
        <w:rPr>
          <w:rFonts w:ascii="Calibri Light" w:hAnsi="Calibri Light" w:cs="Calibri Light"/>
        </w:rPr>
      </w:pPr>
      <w:r w:rsidRPr="00D9577E">
        <w:rPr>
          <w:rFonts w:ascii="Calibri Light" w:hAnsi="Calibri Light" w:cs="Calibri Light"/>
        </w:rPr>
        <w:t xml:space="preserve">Sans objet </w:t>
      </w:r>
    </w:p>
    <w:p w14:paraId="4A644810" w14:textId="77777777" w:rsidR="00B94FE7" w:rsidRPr="00D9577E" w:rsidRDefault="00B94FE7" w:rsidP="008A7F8B">
      <w:pPr>
        <w:pStyle w:val="Titre1"/>
        <w:rPr>
          <w:rFonts w:ascii="Calibri Light" w:hAnsi="Calibri Light" w:cs="Calibri Light"/>
        </w:rPr>
      </w:pPr>
      <w:bookmarkStart w:id="135" w:name="_Toc381712510"/>
      <w:bookmarkStart w:id="136" w:name="_Toc381717745"/>
      <w:bookmarkStart w:id="137" w:name="_Toc231556994"/>
      <w:r w:rsidRPr="00D9577E">
        <w:rPr>
          <w:rFonts w:ascii="Calibri Light" w:hAnsi="Calibri Light" w:cs="Calibri Light"/>
        </w:rPr>
        <w:t>Acomptes et paiements partiels définitifs</w:t>
      </w:r>
      <w:bookmarkEnd w:id="135"/>
      <w:bookmarkEnd w:id="136"/>
      <w:bookmarkEnd w:id="137"/>
    </w:p>
    <w:p w14:paraId="5BC350CA" w14:textId="2152C7FB" w:rsidR="008C5EF6" w:rsidRPr="00D9577E" w:rsidRDefault="00024869" w:rsidP="00C302CB">
      <w:pPr>
        <w:pStyle w:val="RedTxt"/>
        <w:rPr>
          <w:rFonts w:ascii="Calibri Light" w:hAnsi="Calibri Light" w:cs="Calibri Light"/>
        </w:rPr>
      </w:pPr>
      <w:r w:rsidRPr="00D9577E">
        <w:rPr>
          <w:rFonts w:ascii="Calibri Light" w:hAnsi="Calibri Light" w:cs="Calibri Light"/>
        </w:rPr>
        <w:t xml:space="preserve">Les acomptes et paiements partiels définitifs seront versés au titulaire dans les conditions prévues aux articles L 2191-4 </w:t>
      </w:r>
      <w:r w:rsidR="005C340E" w:rsidRPr="00D9577E">
        <w:rPr>
          <w:rFonts w:ascii="Calibri Light" w:hAnsi="Calibri Light" w:cs="Calibri Light"/>
        </w:rPr>
        <w:t>et R 2191-20 à 29</w:t>
      </w:r>
      <w:r w:rsidRPr="00D9577E">
        <w:rPr>
          <w:rFonts w:ascii="Calibri Light" w:hAnsi="Calibri Light" w:cs="Calibri Light"/>
        </w:rPr>
        <w:t xml:space="preserve"> du code de la commande publique</w:t>
      </w:r>
    </w:p>
    <w:p w14:paraId="6EFF355D" w14:textId="77777777" w:rsidR="00B94FE7" w:rsidRPr="00D9577E" w:rsidRDefault="00B94FE7" w:rsidP="008A7F8B">
      <w:pPr>
        <w:pStyle w:val="Titre1"/>
        <w:rPr>
          <w:rFonts w:ascii="Calibri Light" w:hAnsi="Calibri Light" w:cs="Calibri Light"/>
        </w:rPr>
      </w:pPr>
      <w:bookmarkStart w:id="138" w:name="_Toc381712511"/>
      <w:bookmarkStart w:id="139" w:name="_Toc381717746"/>
      <w:bookmarkStart w:id="140" w:name="_Toc231556995"/>
      <w:r w:rsidRPr="00D9577E">
        <w:rPr>
          <w:rFonts w:ascii="Calibri Light" w:hAnsi="Calibri Light" w:cs="Calibri Light"/>
        </w:rPr>
        <w:t>Paiement-établissement de la facture</w:t>
      </w:r>
      <w:bookmarkEnd w:id="138"/>
      <w:bookmarkEnd w:id="139"/>
      <w:bookmarkEnd w:id="140"/>
    </w:p>
    <w:p w14:paraId="4FAF24C6" w14:textId="77777777" w:rsidR="00B94FE7" w:rsidRPr="00D9577E" w:rsidRDefault="00B94FE7" w:rsidP="00D13F1A">
      <w:pPr>
        <w:pStyle w:val="Titre2"/>
        <w:rPr>
          <w:rFonts w:ascii="Calibri Light" w:hAnsi="Calibri Light" w:cs="Calibri Light"/>
          <w:sz w:val="22"/>
          <w:szCs w:val="22"/>
        </w:rPr>
      </w:pPr>
      <w:bookmarkStart w:id="141" w:name="_Toc381712512"/>
      <w:bookmarkStart w:id="142" w:name="_Toc381717747"/>
      <w:bookmarkStart w:id="143" w:name="_Toc231556996"/>
      <w:r w:rsidRPr="00D9577E">
        <w:rPr>
          <w:rFonts w:ascii="Calibri Light" w:hAnsi="Calibri Light" w:cs="Calibri Light"/>
          <w:sz w:val="22"/>
          <w:szCs w:val="22"/>
        </w:rPr>
        <w:t>Mode de règlement</w:t>
      </w:r>
      <w:bookmarkEnd w:id="141"/>
      <w:bookmarkEnd w:id="142"/>
      <w:bookmarkEnd w:id="143"/>
    </w:p>
    <w:p w14:paraId="0D22A0AA" w14:textId="77777777" w:rsidR="00CF762D" w:rsidRPr="00D9577E" w:rsidRDefault="003D4CD4" w:rsidP="00C94A96">
      <w:pPr>
        <w:rPr>
          <w:rFonts w:ascii="Calibri Light" w:hAnsi="Calibri Light" w:cs="Calibri Light"/>
          <w:sz w:val="22"/>
          <w:szCs w:val="22"/>
        </w:rPr>
      </w:pPr>
      <w:r w:rsidRPr="00D9577E">
        <w:rPr>
          <w:rFonts w:ascii="Calibri Light" w:hAnsi="Calibri Light" w:cs="Calibri Light"/>
          <w:sz w:val="22"/>
          <w:szCs w:val="22"/>
        </w:rPr>
        <w:t xml:space="preserve">Le délai global de paiement ne pourra excéder 50 jours selon les dispositions de </w:t>
      </w:r>
      <w:r w:rsidR="008D6CE3" w:rsidRPr="00D9577E">
        <w:rPr>
          <w:rFonts w:ascii="Calibri Light" w:hAnsi="Calibri Light" w:cs="Calibri Light"/>
          <w:sz w:val="22"/>
          <w:szCs w:val="22"/>
        </w:rPr>
        <w:t xml:space="preserve">l’article </w:t>
      </w:r>
      <w:r w:rsidR="009252AF" w:rsidRPr="00D9577E">
        <w:rPr>
          <w:rFonts w:ascii="Calibri Light" w:hAnsi="Calibri Light" w:cs="Calibri Light"/>
          <w:sz w:val="22"/>
          <w:szCs w:val="22"/>
        </w:rPr>
        <w:t>R2192-11 du code de la commande publique</w:t>
      </w:r>
    </w:p>
    <w:p w14:paraId="047A6058" w14:textId="77777777" w:rsidR="00B94FE7" w:rsidRPr="00D9577E" w:rsidRDefault="00B94FE7" w:rsidP="00D13F1A">
      <w:pPr>
        <w:pStyle w:val="Titre2"/>
        <w:rPr>
          <w:rFonts w:ascii="Calibri Light" w:hAnsi="Calibri Light" w:cs="Calibri Light"/>
          <w:sz w:val="22"/>
          <w:szCs w:val="22"/>
        </w:rPr>
      </w:pPr>
      <w:bookmarkStart w:id="144" w:name="_Toc381712513"/>
      <w:bookmarkStart w:id="145" w:name="_Toc381717748"/>
      <w:bookmarkStart w:id="146" w:name="_Toc231556997"/>
      <w:r w:rsidRPr="00D9577E">
        <w:rPr>
          <w:rFonts w:ascii="Calibri Light" w:hAnsi="Calibri Light" w:cs="Calibri Light"/>
          <w:sz w:val="22"/>
          <w:szCs w:val="22"/>
        </w:rPr>
        <w:t>Présentation des demandes de paiement</w:t>
      </w:r>
      <w:bookmarkEnd w:id="144"/>
      <w:bookmarkEnd w:id="145"/>
      <w:bookmarkEnd w:id="146"/>
    </w:p>
    <w:p w14:paraId="20B8C6C1" w14:textId="7FCEBDE6" w:rsidR="008E7B7B" w:rsidRPr="00D9577E" w:rsidRDefault="008E7B7B" w:rsidP="008E7B7B">
      <w:pPr>
        <w:pStyle w:val="RedPara"/>
        <w:rPr>
          <w:rFonts w:ascii="Calibri Light" w:hAnsi="Calibri Light" w:cs="Calibri Light"/>
          <w:b w:val="0"/>
          <w:bCs w:val="0"/>
          <w:noProof/>
        </w:rPr>
      </w:pPr>
      <w:r w:rsidRPr="00D9577E">
        <w:rPr>
          <w:rFonts w:ascii="Calibri Light" w:hAnsi="Calibri Light" w:cs="Calibri Light"/>
        </w:rPr>
        <w:lastRenderedPageBreak/>
        <w:t xml:space="preserve">Le paiement est effectué en application des règles de la comptabilité publique dans les conditions prévues à l’article 11 du CCAG-FCS </w:t>
      </w:r>
      <w:r w:rsidRPr="00D9577E">
        <w:rPr>
          <w:rFonts w:ascii="Calibri Light" w:hAnsi="Calibri Light" w:cs="Calibri Light"/>
          <w:b w:val="0"/>
          <w:bCs w:val="0"/>
          <w:noProof/>
        </w:rPr>
        <w:t>et selon les modalités définies ci-dessous.</w:t>
      </w:r>
    </w:p>
    <w:p w14:paraId="6BAD92D5" w14:textId="77777777" w:rsidR="008E7B7B" w:rsidRPr="00D9577E" w:rsidRDefault="008E7B7B" w:rsidP="008E7B7B">
      <w:pPr>
        <w:pStyle w:val="RedPara"/>
        <w:rPr>
          <w:rFonts w:ascii="Calibri Light" w:hAnsi="Calibri Light" w:cs="Calibri Light"/>
          <w:b w:val="0"/>
          <w:bCs w:val="0"/>
        </w:rPr>
      </w:pPr>
      <w:r w:rsidRPr="00D9577E">
        <w:rPr>
          <w:rFonts w:ascii="Calibri Light" w:hAnsi="Calibri Light" w:cs="Calibri Light"/>
        </w:rPr>
        <w:t>.</w:t>
      </w:r>
      <w:r w:rsidRPr="00D9577E">
        <w:rPr>
          <w:rFonts w:ascii="Calibri Light" w:hAnsi="Calibri Light" w:cs="Calibri Light"/>
          <w:b w:val="0"/>
          <w:bCs w:val="0"/>
        </w:rPr>
        <w:t xml:space="preserve"> 1/ Facture électronique </w:t>
      </w:r>
    </w:p>
    <w:p w14:paraId="7CE6E279" w14:textId="77777777" w:rsidR="008E7B7B" w:rsidRPr="00D9577E" w:rsidRDefault="008E7B7B" w:rsidP="008E7B7B">
      <w:pPr>
        <w:widowControl w:val="0"/>
        <w:autoSpaceDE w:val="0"/>
        <w:autoSpaceDN w:val="0"/>
        <w:adjustRightInd w:val="0"/>
        <w:spacing w:before="120" w:after="60" w:line="240" w:lineRule="auto"/>
        <w:rPr>
          <w:rFonts w:ascii="Calibri Light" w:hAnsi="Calibri Light" w:cs="Calibri Light"/>
          <w:sz w:val="22"/>
          <w:szCs w:val="22"/>
        </w:rPr>
      </w:pPr>
    </w:p>
    <w:p w14:paraId="408B27C7" w14:textId="77777777" w:rsidR="008E7B7B" w:rsidRPr="00D9577E" w:rsidRDefault="008E7B7B" w:rsidP="008E7B7B">
      <w:pPr>
        <w:widowControl w:val="0"/>
        <w:autoSpaceDE w:val="0"/>
        <w:autoSpaceDN w:val="0"/>
        <w:adjustRightInd w:val="0"/>
        <w:spacing w:before="120" w:after="60" w:line="240" w:lineRule="auto"/>
        <w:ind w:left="720"/>
        <w:rPr>
          <w:rFonts w:ascii="Calibri Light" w:hAnsi="Calibri Light" w:cs="Calibri Light"/>
          <w:sz w:val="22"/>
          <w:szCs w:val="22"/>
        </w:rPr>
      </w:pPr>
      <w:r w:rsidRPr="00D9577E">
        <w:rPr>
          <w:rFonts w:ascii="Calibri Light" w:hAnsi="Calibri Light" w:cs="Calibri Light"/>
          <w:noProof/>
          <w:color w:val="44546A"/>
          <w:sz w:val="22"/>
          <w:szCs w:val="22"/>
        </w:rPr>
        <w:drawing>
          <wp:inline distT="0" distB="0" distL="0" distR="0" wp14:anchorId="3BE0E54A" wp14:editId="3DC91044">
            <wp:extent cx="341630" cy="270510"/>
            <wp:effectExtent l="0" t="0" r="1270" b="0"/>
            <wp:docPr id="3" name="Image 3"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548px-Attention_Sign.svg[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D9577E">
        <w:rPr>
          <w:rFonts w:ascii="Calibri Light" w:hAnsi="Calibri Light" w:cs="Calibri Light"/>
          <w:sz w:val="22"/>
          <w:szCs w:val="22"/>
        </w:rPr>
        <w:t xml:space="preserve">Conformément à l’article R.2192-3 du Code de la Commande Publique l'utilisation du portail public de facturation est exclusive de tout autre mode de transmission. Lorsqu'une facture lui est transmise en dehors de ce portail, la personne publique destinataire ne peut la rejeter qu'après avoir informé l'émetteur par tout moyen de l'obligation mentionnée à l'article L. 2192-1 et l'avoir invité à s'y conformer en utilisant ce portail. </w:t>
      </w:r>
    </w:p>
    <w:p w14:paraId="535A6BAD" w14:textId="77777777" w:rsidR="008E7B7B" w:rsidRPr="00D9577E" w:rsidRDefault="008E7B7B" w:rsidP="008E7B7B">
      <w:pPr>
        <w:widowControl w:val="0"/>
        <w:autoSpaceDE w:val="0"/>
        <w:autoSpaceDN w:val="0"/>
        <w:adjustRightInd w:val="0"/>
        <w:spacing w:before="120" w:after="60" w:line="240" w:lineRule="auto"/>
        <w:rPr>
          <w:rFonts w:ascii="Calibri Light" w:hAnsi="Calibri Light" w:cs="Calibri Light"/>
          <w:sz w:val="22"/>
          <w:szCs w:val="22"/>
        </w:rPr>
      </w:pPr>
    </w:p>
    <w:p w14:paraId="4EE1A323" w14:textId="77777777" w:rsidR="008E7B7B" w:rsidRPr="00D9577E" w:rsidRDefault="008E7B7B" w:rsidP="008E7B7B">
      <w:pPr>
        <w:widowControl w:val="0"/>
        <w:autoSpaceDE w:val="0"/>
        <w:autoSpaceDN w:val="0"/>
        <w:adjustRightInd w:val="0"/>
        <w:spacing w:before="120" w:after="60" w:line="240" w:lineRule="auto"/>
        <w:ind w:left="720"/>
        <w:rPr>
          <w:rFonts w:ascii="Calibri Light" w:hAnsi="Calibri Light" w:cs="Calibri Light"/>
          <w:sz w:val="22"/>
          <w:szCs w:val="22"/>
        </w:rPr>
      </w:pPr>
      <w:r w:rsidRPr="00D9577E">
        <w:rPr>
          <w:rFonts w:ascii="Calibri Light" w:hAnsi="Calibri Light" w:cs="Calibri Light"/>
          <w:noProof/>
          <w:color w:val="44546A"/>
          <w:sz w:val="22"/>
          <w:szCs w:val="22"/>
        </w:rPr>
        <w:drawing>
          <wp:inline distT="0" distB="0" distL="0" distR="0" wp14:anchorId="6581C603" wp14:editId="3E963B9B">
            <wp:extent cx="341630" cy="270510"/>
            <wp:effectExtent l="0" t="0" r="1270" b="0"/>
            <wp:docPr id="2" name="Image 2"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548px-Attention_Sign.svg[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D9577E">
        <w:rPr>
          <w:rFonts w:ascii="Calibri Light" w:hAnsi="Calibri Light" w:cs="Calibri Light"/>
          <w:sz w:val="22"/>
          <w:szCs w:val="22"/>
        </w:rPr>
        <w:t xml:space="preserve">Le dépôt de la facture électronique est obligatoire pour tous les fournisseurs de la sphère publique via la plateforme Chorus Pro. </w:t>
      </w:r>
    </w:p>
    <w:p w14:paraId="413C6702" w14:textId="77777777" w:rsidR="008E7B7B" w:rsidRPr="00D9577E" w:rsidRDefault="008E7B7B" w:rsidP="008E7B7B">
      <w:pPr>
        <w:widowControl w:val="0"/>
        <w:autoSpaceDE w:val="0"/>
        <w:autoSpaceDN w:val="0"/>
        <w:adjustRightInd w:val="0"/>
        <w:spacing w:before="120" w:after="60" w:line="240" w:lineRule="auto"/>
        <w:ind w:left="708"/>
        <w:rPr>
          <w:rFonts w:ascii="Calibri Light" w:hAnsi="Calibri Light" w:cs="Calibri Light"/>
          <w:sz w:val="22"/>
          <w:szCs w:val="22"/>
        </w:rPr>
      </w:pPr>
    </w:p>
    <w:p w14:paraId="454883C7" w14:textId="77777777" w:rsidR="008E7B7B" w:rsidRPr="00D9577E" w:rsidRDefault="008E7B7B" w:rsidP="008E7B7B">
      <w:pPr>
        <w:widowControl w:val="0"/>
        <w:autoSpaceDE w:val="0"/>
        <w:autoSpaceDN w:val="0"/>
        <w:adjustRightInd w:val="0"/>
        <w:spacing w:before="120" w:after="60" w:line="240" w:lineRule="auto"/>
        <w:rPr>
          <w:rFonts w:ascii="Calibri Light" w:hAnsi="Calibri Light" w:cs="Calibri Light"/>
          <w:sz w:val="22"/>
          <w:szCs w:val="22"/>
        </w:rPr>
      </w:pPr>
      <w:r w:rsidRPr="00D9577E">
        <w:rPr>
          <w:rFonts w:ascii="Calibri Light" w:hAnsi="Calibri Light" w:cs="Calibri Light"/>
          <w:sz w:val="22"/>
          <w:szCs w:val="22"/>
        </w:rPr>
        <w:t>2/ Dépôt de la facture électronique :</w:t>
      </w:r>
    </w:p>
    <w:p w14:paraId="09F45126" w14:textId="77777777" w:rsidR="008E7B7B" w:rsidRPr="00D9577E" w:rsidRDefault="008E7B7B" w:rsidP="008E7B7B">
      <w:pPr>
        <w:widowControl w:val="0"/>
        <w:autoSpaceDE w:val="0"/>
        <w:autoSpaceDN w:val="0"/>
        <w:adjustRightInd w:val="0"/>
        <w:spacing w:before="120" w:after="60" w:line="240" w:lineRule="auto"/>
        <w:rPr>
          <w:rFonts w:ascii="Calibri Light" w:hAnsi="Calibri Light" w:cs="Calibri Light"/>
          <w:sz w:val="22"/>
          <w:szCs w:val="22"/>
        </w:rPr>
      </w:pPr>
    </w:p>
    <w:p w14:paraId="7CD9C8D6" w14:textId="77777777" w:rsidR="008E7B7B" w:rsidRPr="00D9577E" w:rsidRDefault="008E7B7B" w:rsidP="008E7B7B">
      <w:pPr>
        <w:widowControl w:val="0"/>
        <w:autoSpaceDE w:val="0"/>
        <w:autoSpaceDN w:val="0"/>
        <w:adjustRightInd w:val="0"/>
        <w:spacing w:before="120" w:after="60" w:line="240" w:lineRule="auto"/>
        <w:ind w:left="708"/>
        <w:rPr>
          <w:rFonts w:ascii="Calibri Light" w:hAnsi="Calibri Light" w:cs="Calibri Light"/>
          <w:sz w:val="22"/>
          <w:szCs w:val="22"/>
        </w:rPr>
      </w:pPr>
      <w:r w:rsidRPr="00D9577E">
        <w:rPr>
          <w:rFonts w:ascii="Calibri Light" w:hAnsi="Calibri Light" w:cs="Calibri Light"/>
          <w:noProof/>
          <w:color w:val="44546A"/>
          <w:sz w:val="22"/>
          <w:szCs w:val="22"/>
        </w:rPr>
        <w:drawing>
          <wp:inline distT="0" distB="0" distL="0" distR="0" wp14:anchorId="24796CF9" wp14:editId="615640C1">
            <wp:extent cx="341630" cy="270510"/>
            <wp:effectExtent l="0" t="0" r="1270" b="0"/>
            <wp:docPr id="11" name="Image 11" descr="548px-Attention_Sign.sv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548px-Attention_Sign.svg[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1630" cy="270510"/>
                    </a:xfrm>
                    <a:prstGeom prst="rect">
                      <a:avLst/>
                    </a:prstGeom>
                    <a:noFill/>
                    <a:ln>
                      <a:noFill/>
                    </a:ln>
                  </pic:spPr>
                </pic:pic>
              </a:graphicData>
            </a:graphic>
          </wp:inline>
        </w:drawing>
      </w:r>
      <w:r w:rsidRPr="00D9577E">
        <w:rPr>
          <w:rFonts w:ascii="Calibri Light" w:hAnsi="Calibri Light" w:cs="Calibri Light"/>
          <w:sz w:val="22"/>
          <w:szCs w:val="22"/>
        </w:rPr>
        <w:t xml:space="preserve">La facturation électronique devra passer obligatoirement par le portail </w:t>
      </w:r>
      <w:proofErr w:type="gramStart"/>
      <w:r w:rsidRPr="00D9577E">
        <w:rPr>
          <w:rFonts w:ascii="Calibri Light" w:hAnsi="Calibri Light" w:cs="Calibri Light"/>
          <w:sz w:val="22"/>
          <w:szCs w:val="22"/>
        </w:rPr>
        <w:t>gratuit  de</w:t>
      </w:r>
      <w:proofErr w:type="gramEnd"/>
      <w:r w:rsidRPr="00D9577E">
        <w:rPr>
          <w:rFonts w:ascii="Calibri Light" w:hAnsi="Calibri Light" w:cs="Calibri Light"/>
          <w:sz w:val="22"/>
          <w:szCs w:val="22"/>
        </w:rPr>
        <w:t xml:space="preserve"> facturation officiel de l’Etat « Chorus Pro » (</w:t>
      </w:r>
      <w:hyperlink r:id="rId18" w:history="1">
        <w:r w:rsidRPr="00D9577E">
          <w:rPr>
            <w:rStyle w:val="Lienhypertexte"/>
            <w:rFonts w:ascii="Calibri Light" w:hAnsi="Calibri Light" w:cs="Calibri Light"/>
            <w:sz w:val="22"/>
            <w:szCs w:val="22"/>
          </w:rPr>
          <w:t>https://chorus-pro.gouv.fr/cpp/utilisateur?execution=e1s1</w:t>
        </w:r>
      </w:hyperlink>
      <w:r w:rsidRPr="00D9577E">
        <w:rPr>
          <w:rFonts w:ascii="Calibri Light" w:hAnsi="Calibri Light" w:cs="Calibri Light"/>
          <w:sz w:val="22"/>
          <w:szCs w:val="22"/>
        </w:rPr>
        <w:t>).</w:t>
      </w:r>
    </w:p>
    <w:p w14:paraId="49FAB61F" w14:textId="77777777" w:rsidR="008E7B7B" w:rsidRPr="00D9577E" w:rsidRDefault="008E7B7B" w:rsidP="008E7B7B">
      <w:pPr>
        <w:widowControl w:val="0"/>
        <w:autoSpaceDE w:val="0"/>
        <w:autoSpaceDN w:val="0"/>
        <w:adjustRightInd w:val="0"/>
        <w:spacing w:before="120" w:after="60" w:line="240" w:lineRule="auto"/>
        <w:ind w:left="708"/>
        <w:rPr>
          <w:rFonts w:ascii="Calibri Light" w:hAnsi="Calibri Light" w:cs="Calibri Light"/>
          <w:sz w:val="22"/>
          <w:szCs w:val="22"/>
        </w:rPr>
      </w:pPr>
    </w:p>
    <w:p w14:paraId="3229B12F" w14:textId="77777777" w:rsidR="008E7B7B" w:rsidRPr="00D9577E" w:rsidRDefault="008E7B7B" w:rsidP="00F36FE2">
      <w:pPr>
        <w:spacing w:before="0" w:after="0" w:line="240" w:lineRule="auto"/>
        <w:ind w:left="708"/>
        <w:rPr>
          <w:rFonts w:ascii="Calibri Light" w:hAnsi="Calibri Light" w:cs="Calibri Light"/>
          <w:sz w:val="22"/>
          <w:szCs w:val="22"/>
        </w:rPr>
      </w:pPr>
      <w:r w:rsidRPr="00D9577E">
        <w:rPr>
          <w:rFonts w:ascii="Calibri Light" w:hAnsi="Calibri Light" w:cs="Calibri Light"/>
          <w:sz w:val="22"/>
          <w:szCs w:val="22"/>
        </w:rPr>
        <w:t>Le dépôt, la transmission et la réception des factures électroniques sont effectués sur le portail de facturation selon des modalités techniques, fixées par arrêté, garantissant leur réception immédiate et intégrale et assurant la fiabilité de l'identification de l'émetteur, l'intégrité des données, la sécurité, la confidentialité et la traçabilité des échanges.</w:t>
      </w:r>
    </w:p>
    <w:p w14:paraId="047F1D76" w14:textId="77777777" w:rsidR="008E7B7B" w:rsidRPr="00D9577E" w:rsidRDefault="008E7B7B" w:rsidP="00F36FE2">
      <w:pPr>
        <w:spacing w:before="0" w:after="0" w:line="240" w:lineRule="auto"/>
        <w:ind w:left="1416"/>
        <w:rPr>
          <w:rFonts w:ascii="Calibri Light" w:hAnsi="Calibri Light" w:cs="Calibri Light"/>
          <w:sz w:val="22"/>
          <w:szCs w:val="22"/>
        </w:rPr>
      </w:pPr>
    </w:p>
    <w:p w14:paraId="1B99F2FD" w14:textId="77777777" w:rsidR="008E7B7B" w:rsidRPr="00D9577E" w:rsidRDefault="008E7B7B" w:rsidP="00F36FE2">
      <w:pPr>
        <w:spacing w:before="0" w:after="0" w:line="240" w:lineRule="auto"/>
        <w:ind w:left="1416"/>
        <w:rPr>
          <w:rFonts w:ascii="Calibri Light" w:hAnsi="Calibri Light" w:cs="Calibri Light"/>
          <w:sz w:val="22"/>
          <w:szCs w:val="22"/>
        </w:rPr>
      </w:pPr>
    </w:p>
    <w:p w14:paraId="7C0B9372" w14:textId="77777777" w:rsidR="008E7B7B" w:rsidRPr="00C302CB" w:rsidRDefault="008E7B7B" w:rsidP="00F36FE2">
      <w:pPr>
        <w:widowControl w:val="0"/>
        <w:autoSpaceDE w:val="0"/>
        <w:autoSpaceDN w:val="0"/>
        <w:adjustRightInd w:val="0"/>
        <w:spacing w:before="0" w:after="0" w:line="240" w:lineRule="auto"/>
        <w:ind w:left="708"/>
        <w:rPr>
          <w:rFonts w:ascii="Calibri Light" w:hAnsi="Calibri Light" w:cs="Calibri Light"/>
          <w:sz w:val="22"/>
          <w:szCs w:val="22"/>
          <w:u w:val="single"/>
        </w:rPr>
      </w:pPr>
      <w:r w:rsidRPr="00C302CB">
        <w:rPr>
          <w:rFonts w:ascii="Calibri Light" w:hAnsi="Calibri Light" w:cs="Calibri Light"/>
          <w:sz w:val="22"/>
          <w:szCs w:val="22"/>
          <w:u w:val="single"/>
        </w:rPr>
        <w:t>La facture électronique doit comporter obligatoirement les mentions suivantes :</w:t>
      </w:r>
    </w:p>
    <w:p w14:paraId="63247DD0" w14:textId="77777777" w:rsidR="008E7B7B" w:rsidRPr="00D9577E" w:rsidRDefault="008E7B7B" w:rsidP="00F36FE2">
      <w:pPr>
        <w:widowControl w:val="0"/>
        <w:autoSpaceDE w:val="0"/>
        <w:autoSpaceDN w:val="0"/>
        <w:adjustRightInd w:val="0"/>
        <w:spacing w:before="0" w:after="0" w:line="240" w:lineRule="auto"/>
        <w:ind w:left="708"/>
        <w:rPr>
          <w:rFonts w:ascii="Calibri Light" w:hAnsi="Calibri Light" w:cs="Calibri Light"/>
          <w:sz w:val="22"/>
          <w:szCs w:val="22"/>
        </w:rPr>
      </w:pPr>
    </w:p>
    <w:p w14:paraId="09FB8914" w14:textId="104F96D2"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La date d'émission de la facture ;</w:t>
      </w:r>
    </w:p>
    <w:p w14:paraId="11C6890E" w14:textId="62DA0936"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La désignation de l'émetteur (par un numéro d'identité) et du destinataire de la facture ;</w:t>
      </w:r>
    </w:p>
    <w:p w14:paraId="088487D3" w14:textId="5EBD1223"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Le numéro unique basé sur une séquence chronologique et continue établie par l'émetteur de la facture, la numérotation pouvant être établie dans ces conditions sur une ou plusieurs séries ;</w:t>
      </w:r>
    </w:p>
    <w:p w14:paraId="5F5B63CC" w14:textId="1296B828"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 xml:space="preserve">En cas de contrat exécuté au moyen de bons de commande, le numéro du bon de commande ou, dans les autres cas, les références du contrat ou le numéro de l'engagement généré par le système d'information financière et comptable du destinataire de la </w:t>
      </w:r>
      <w:r w:rsidR="00C302CB" w:rsidRPr="008D7B82">
        <w:rPr>
          <w:rFonts w:ascii="Calibri Light" w:hAnsi="Calibri Light" w:cs="Calibri Light"/>
          <w:sz w:val="22"/>
          <w:szCs w:val="22"/>
        </w:rPr>
        <w:t>facture ;</w:t>
      </w:r>
    </w:p>
    <w:p w14:paraId="50106126" w14:textId="66B64C0B"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La désignation du payeur avec l’indication du code d'identification du service en charge du paiement (</w:t>
      </w:r>
      <w:r w:rsidR="00C302CB" w:rsidRPr="008D7B82">
        <w:rPr>
          <w:rFonts w:ascii="Calibri Light" w:hAnsi="Calibri Light" w:cs="Calibri Light"/>
          <w:sz w:val="22"/>
          <w:szCs w:val="22"/>
        </w:rPr>
        <w:t>GEF FACM</w:t>
      </w:r>
      <w:r w:rsidRPr="008D7B82">
        <w:rPr>
          <w:rFonts w:ascii="Calibri Light" w:hAnsi="Calibri Light" w:cs="Calibri Light"/>
          <w:sz w:val="22"/>
          <w:szCs w:val="22"/>
        </w:rPr>
        <w:t>) ;</w:t>
      </w:r>
    </w:p>
    <w:p w14:paraId="1F6BD90E" w14:textId="33226FA1"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La date de livraison des fournitures ou d'exécution des services ou des travaux ;</w:t>
      </w:r>
    </w:p>
    <w:p w14:paraId="0772B74B" w14:textId="4510EC84"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La quantité et la dénomination précise des produits livrés, des prestations et travaux réalisés ;</w:t>
      </w:r>
    </w:p>
    <w:p w14:paraId="56EE7D7B" w14:textId="339347FE"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Le prix unitaire hors taxes des produits livrés, des prestations et travaux réalisés ou, lorsqu'il y a lieu, leur prix forfaitaire ;</w:t>
      </w:r>
    </w:p>
    <w:p w14:paraId="1650AB3B" w14:textId="2C42232E"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 xml:space="preserve">Le montant total hors taxes et le montant de la taxe à payer, ainsi que la répartition de ces </w:t>
      </w:r>
      <w:r w:rsidRPr="008D7B82">
        <w:rPr>
          <w:rFonts w:ascii="Calibri Light" w:hAnsi="Calibri Light" w:cs="Calibri Light"/>
          <w:sz w:val="22"/>
          <w:szCs w:val="22"/>
        </w:rPr>
        <w:lastRenderedPageBreak/>
        <w:t xml:space="preserve">montants par taux de taxe sur la valeur ajoutée (TVA), ou, le cas échéant, le bénéfice d'une </w:t>
      </w:r>
      <w:r w:rsidR="00C302CB" w:rsidRPr="008D7B82">
        <w:rPr>
          <w:rFonts w:ascii="Calibri Light" w:hAnsi="Calibri Light" w:cs="Calibri Light"/>
          <w:sz w:val="22"/>
          <w:szCs w:val="22"/>
        </w:rPr>
        <w:t>exonération ;</w:t>
      </w:r>
    </w:p>
    <w:p w14:paraId="2FC5BE37" w14:textId="5DA7A263"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 xml:space="preserve">L’identification, le cas échéant, du représentant fiscal de l’émetteur de la facture </w:t>
      </w:r>
    </w:p>
    <w:p w14:paraId="501F1E45" w14:textId="1E1F340E"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 xml:space="preserve">Le cas échéant, les modalités particulières de </w:t>
      </w:r>
      <w:r w:rsidR="00C302CB" w:rsidRPr="008D7B82">
        <w:rPr>
          <w:rFonts w:ascii="Calibri Light" w:hAnsi="Calibri Light" w:cs="Calibri Light"/>
          <w:sz w:val="22"/>
          <w:szCs w:val="22"/>
        </w:rPr>
        <w:t>règlement ;</w:t>
      </w:r>
    </w:p>
    <w:p w14:paraId="54D9122F" w14:textId="77777777" w:rsidR="008E7B7B" w:rsidRPr="008D7B82" w:rsidRDefault="008E7B7B" w:rsidP="008D7B82">
      <w:pPr>
        <w:pStyle w:val="Paragraphedeliste"/>
        <w:widowControl w:val="0"/>
        <w:numPr>
          <w:ilvl w:val="0"/>
          <w:numId w:val="29"/>
        </w:numPr>
        <w:autoSpaceDE w:val="0"/>
        <w:autoSpaceDN w:val="0"/>
        <w:adjustRightInd w:val="0"/>
        <w:spacing w:before="0" w:after="0" w:line="240" w:lineRule="auto"/>
        <w:rPr>
          <w:rFonts w:ascii="Calibri Light" w:hAnsi="Calibri Light" w:cs="Calibri Light"/>
          <w:sz w:val="22"/>
          <w:szCs w:val="22"/>
        </w:rPr>
      </w:pPr>
      <w:r w:rsidRPr="008D7B82">
        <w:rPr>
          <w:rFonts w:ascii="Calibri Light" w:hAnsi="Calibri Light" w:cs="Calibri Light"/>
          <w:sz w:val="22"/>
          <w:szCs w:val="22"/>
        </w:rPr>
        <w:t>-Le cas échéant, les renseignements relatifs aux déductions ou versements complémentaires.</w:t>
      </w:r>
    </w:p>
    <w:p w14:paraId="269B7C1A" w14:textId="77777777" w:rsidR="008E7B7B" w:rsidRPr="00D9577E" w:rsidRDefault="008E7B7B" w:rsidP="00F36FE2">
      <w:pPr>
        <w:widowControl w:val="0"/>
        <w:autoSpaceDE w:val="0"/>
        <w:autoSpaceDN w:val="0"/>
        <w:adjustRightInd w:val="0"/>
        <w:spacing w:before="0" w:after="0" w:line="240" w:lineRule="auto"/>
        <w:ind w:left="709" w:firstLine="1"/>
        <w:rPr>
          <w:rFonts w:ascii="Calibri Light" w:hAnsi="Calibri Light" w:cs="Calibri Light"/>
          <w:sz w:val="22"/>
          <w:szCs w:val="22"/>
        </w:rPr>
      </w:pPr>
      <w:r w:rsidRPr="00D9577E">
        <w:rPr>
          <w:rFonts w:ascii="Calibri Light" w:hAnsi="Calibri Light" w:cs="Calibri Light"/>
          <w:sz w:val="22"/>
          <w:szCs w:val="22"/>
        </w:rPr>
        <w:t>Lors du dépôt de la facture sur le portail CHORUS PRO, un code service pourra éventuellement être exigé par le CHU.</w:t>
      </w:r>
    </w:p>
    <w:p w14:paraId="35F4C1EB" w14:textId="77777777" w:rsidR="008E7B7B" w:rsidRPr="00D9577E" w:rsidRDefault="008E7B7B" w:rsidP="00F36FE2">
      <w:pPr>
        <w:widowControl w:val="0"/>
        <w:autoSpaceDE w:val="0"/>
        <w:autoSpaceDN w:val="0"/>
        <w:adjustRightInd w:val="0"/>
        <w:spacing w:before="120" w:after="60" w:line="240" w:lineRule="auto"/>
        <w:ind w:left="424" w:firstLine="1"/>
        <w:rPr>
          <w:rFonts w:ascii="Calibri Light" w:hAnsi="Calibri Light" w:cs="Calibri Light"/>
          <w:sz w:val="22"/>
          <w:szCs w:val="22"/>
        </w:rPr>
      </w:pPr>
    </w:p>
    <w:p w14:paraId="2D3259DC" w14:textId="2B738F5C" w:rsidR="008E7B7B" w:rsidRPr="00C302CB" w:rsidRDefault="00F36FE2" w:rsidP="00C302CB">
      <w:pPr>
        <w:rPr>
          <w:rFonts w:ascii="Calibri Light" w:hAnsi="Calibri Light" w:cs="Calibri Light"/>
          <w:sz w:val="22"/>
          <w:szCs w:val="22"/>
        </w:rPr>
      </w:pPr>
      <w:r w:rsidRPr="00D9577E">
        <w:rPr>
          <w:rFonts w:ascii="Calibri Light" w:hAnsi="Calibri Light" w:cs="Calibri Light"/>
          <w:sz w:val="22"/>
          <w:szCs w:val="22"/>
        </w:rPr>
        <w:t>Les factures électroniques devront être accompagnées des pièces suivantes nécessaires à la justification du paiement</w:t>
      </w:r>
      <w:r w:rsidR="00C302CB">
        <w:rPr>
          <w:rFonts w:ascii="Calibri Light" w:hAnsi="Calibri Light" w:cs="Calibri Light"/>
          <w:sz w:val="22"/>
          <w:szCs w:val="22"/>
        </w:rPr>
        <w:t>.</w:t>
      </w:r>
    </w:p>
    <w:p w14:paraId="7FAE12AD" w14:textId="77777777" w:rsidR="008E7B7B" w:rsidRPr="00D9577E" w:rsidRDefault="008E7B7B" w:rsidP="008E7B7B">
      <w:pPr>
        <w:widowControl w:val="0"/>
        <w:autoSpaceDE w:val="0"/>
        <w:autoSpaceDN w:val="0"/>
        <w:adjustRightInd w:val="0"/>
        <w:spacing w:before="120" w:after="60" w:line="240" w:lineRule="auto"/>
        <w:rPr>
          <w:rFonts w:ascii="Calibri Light" w:hAnsi="Calibri Light" w:cs="Calibri Light"/>
          <w:color w:val="FF0000"/>
          <w:sz w:val="22"/>
          <w:szCs w:val="22"/>
        </w:rPr>
      </w:pPr>
      <w:r w:rsidRPr="00D9577E">
        <w:rPr>
          <w:rFonts w:ascii="Calibri Light" w:hAnsi="Calibri Light" w:cs="Calibri Light"/>
          <w:sz w:val="22"/>
          <w:szCs w:val="22"/>
        </w:rPr>
        <w:t>Lorsqu'une facture lui est transmise en dehors de ce portail, la personne publique destinataire ne peut la rejeter qu'après avoir informé l'émetteur par tout moyen de l'obligation mentionnée à l'article L. 2192-1 et l'avoir invité à s'y conformer en utilisant ce portail, en application de l’article R.2192-3 du Code de la Commande Publique</w:t>
      </w:r>
      <w:r w:rsidRPr="00D9577E">
        <w:rPr>
          <w:rFonts w:ascii="Calibri Light" w:hAnsi="Calibri Light" w:cs="Calibri Light"/>
          <w:color w:val="FF0000"/>
          <w:sz w:val="22"/>
          <w:szCs w:val="22"/>
        </w:rPr>
        <w:t xml:space="preserve">. </w:t>
      </w:r>
    </w:p>
    <w:p w14:paraId="540F7B2C" w14:textId="77777777" w:rsidR="008E7B7B" w:rsidRPr="00D9577E" w:rsidRDefault="008E7B7B" w:rsidP="008E7B7B">
      <w:pPr>
        <w:widowControl w:val="0"/>
        <w:autoSpaceDE w:val="0"/>
        <w:autoSpaceDN w:val="0"/>
        <w:adjustRightInd w:val="0"/>
        <w:spacing w:before="120" w:after="60" w:line="240" w:lineRule="auto"/>
        <w:rPr>
          <w:rFonts w:ascii="Calibri Light" w:hAnsi="Calibri Light" w:cs="Calibri Light"/>
          <w:b/>
          <w:sz w:val="22"/>
          <w:szCs w:val="22"/>
        </w:rPr>
      </w:pPr>
      <w:r w:rsidRPr="00D9577E">
        <w:rPr>
          <w:rFonts w:ascii="Calibri Light" w:hAnsi="Calibri Light" w:cs="Calibri Light"/>
          <w:b/>
          <w:sz w:val="22"/>
          <w:szCs w:val="22"/>
        </w:rPr>
        <w:t xml:space="preserve">Ce courrier d’information vaudra suspension du délai de paiement. </w:t>
      </w:r>
    </w:p>
    <w:p w14:paraId="70F5186E" w14:textId="77777777" w:rsidR="008E7B7B" w:rsidRPr="00D9577E" w:rsidRDefault="008E7B7B" w:rsidP="008E7B7B">
      <w:pPr>
        <w:widowControl w:val="0"/>
        <w:autoSpaceDE w:val="0"/>
        <w:autoSpaceDN w:val="0"/>
        <w:adjustRightInd w:val="0"/>
        <w:spacing w:before="120" w:after="60" w:line="240" w:lineRule="auto"/>
        <w:rPr>
          <w:rFonts w:ascii="Calibri Light" w:hAnsi="Calibri Light" w:cs="Calibri Light"/>
          <w:color w:val="FF0000"/>
          <w:sz w:val="22"/>
          <w:szCs w:val="22"/>
        </w:rPr>
      </w:pPr>
    </w:p>
    <w:p w14:paraId="05B71ED0" w14:textId="77777777" w:rsidR="008E7B7B" w:rsidRPr="00D9577E" w:rsidRDefault="008E7B7B" w:rsidP="008E7B7B">
      <w:pPr>
        <w:widowControl w:val="0"/>
        <w:autoSpaceDE w:val="0"/>
        <w:autoSpaceDN w:val="0"/>
        <w:adjustRightInd w:val="0"/>
        <w:spacing w:before="0" w:after="0" w:line="240" w:lineRule="auto"/>
        <w:jc w:val="left"/>
        <w:rPr>
          <w:rFonts w:ascii="Calibri Light" w:hAnsi="Calibri Light" w:cs="Calibri Light"/>
          <w:noProof/>
          <w:sz w:val="22"/>
          <w:szCs w:val="22"/>
        </w:rPr>
      </w:pPr>
      <w:r w:rsidRPr="00D9577E">
        <w:rPr>
          <w:rFonts w:ascii="Calibri Light" w:hAnsi="Calibri Light" w:cs="Calibri Light"/>
          <w:noProof/>
          <w:sz w:val="22"/>
          <w:szCs w:val="22"/>
        </w:rPr>
        <w:t xml:space="preserve">Le taux de TVA applicable est celui en vigueur au jour de la livraison des fournitures / au jour de l'exécution du service. </w:t>
      </w:r>
    </w:p>
    <w:p w14:paraId="5D25C5F0" w14:textId="77777777" w:rsidR="008E7B7B" w:rsidRPr="00D9577E" w:rsidRDefault="008E7B7B" w:rsidP="008E7B7B">
      <w:pPr>
        <w:widowControl w:val="0"/>
        <w:autoSpaceDE w:val="0"/>
        <w:autoSpaceDN w:val="0"/>
        <w:adjustRightInd w:val="0"/>
        <w:spacing w:before="0" w:after="0" w:line="240" w:lineRule="auto"/>
        <w:jc w:val="left"/>
        <w:rPr>
          <w:rFonts w:ascii="Calibri Light" w:hAnsi="Calibri Light" w:cs="Calibri Light"/>
          <w:noProof/>
          <w:sz w:val="22"/>
          <w:szCs w:val="22"/>
        </w:rPr>
      </w:pPr>
    </w:p>
    <w:p w14:paraId="0D2760C2" w14:textId="77777777" w:rsidR="008E7B7B" w:rsidRPr="00D9577E" w:rsidRDefault="008E7B7B" w:rsidP="008E7B7B">
      <w:pPr>
        <w:keepLines/>
        <w:tabs>
          <w:tab w:val="left" w:pos="567"/>
          <w:tab w:val="left" w:pos="851"/>
          <w:tab w:val="left" w:pos="1134"/>
        </w:tabs>
        <w:spacing w:before="0" w:after="0" w:line="240" w:lineRule="auto"/>
        <w:rPr>
          <w:rFonts w:ascii="Calibri Light" w:hAnsi="Calibri Light" w:cs="Calibri Light"/>
          <w:noProof/>
          <w:sz w:val="22"/>
          <w:szCs w:val="22"/>
        </w:rPr>
      </w:pPr>
      <w:r w:rsidRPr="00D9577E">
        <w:rPr>
          <w:rFonts w:ascii="Calibri Light" w:hAnsi="Calibri Light" w:cs="Calibri Light"/>
          <w:noProof/>
          <w:sz w:val="22"/>
          <w:szCs w:val="22"/>
        </w:rPr>
        <w:t xml:space="preserve">Si le titulaire est établi </w:t>
      </w:r>
      <w:r w:rsidRPr="00D9577E">
        <w:rPr>
          <w:rFonts w:ascii="Calibri Light" w:hAnsi="Calibri Light" w:cs="Calibri Light"/>
          <w:sz w:val="22"/>
          <w:szCs w:val="22"/>
        </w:rPr>
        <w:t>dans un autre pays de l’Union Européenne ou dans un pays hors Union Européenne</w:t>
      </w:r>
      <w:r w:rsidRPr="00D9577E">
        <w:rPr>
          <w:rFonts w:ascii="Calibri Light" w:hAnsi="Calibri Light" w:cs="Calibri Light"/>
          <w:noProof/>
          <w:sz w:val="22"/>
          <w:szCs w:val="22"/>
        </w:rPr>
        <w:t xml:space="preserve"> sans avoir  d’établissement en France, celui-ci facturera ses prestations hors T.V.A. et aura droit à ce que l’administration lui communique un numéro d’identification fiscal.</w:t>
      </w:r>
    </w:p>
    <w:p w14:paraId="3AB79A6A" w14:textId="77777777" w:rsidR="008E7B7B" w:rsidRPr="00D9577E" w:rsidRDefault="008E7B7B" w:rsidP="008E7B7B">
      <w:pPr>
        <w:keepLines/>
        <w:tabs>
          <w:tab w:val="left" w:pos="567"/>
          <w:tab w:val="left" w:pos="851"/>
          <w:tab w:val="left" w:pos="1134"/>
        </w:tabs>
        <w:spacing w:before="0" w:after="0" w:line="240" w:lineRule="auto"/>
        <w:rPr>
          <w:rFonts w:ascii="Calibri Light" w:hAnsi="Calibri Light" w:cs="Calibri Light"/>
          <w:noProof/>
          <w:sz w:val="22"/>
          <w:szCs w:val="22"/>
        </w:rPr>
      </w:pPr>
    </w:p>
    <w:p w14:paraId="30ABA73B" w14:textId="77777777" w:rsidR="008E7B7B" w:rsidRPr="00D9577E" w:rsidRDefault="008E7B7B" w:rsidP="008E7B7B">
      <w:pPr>
        <w:spacing w:before="0" w:after="0" w:line="240" w:lineRule="auto"/>
        <w:jc w:val="left"/>
        <w:rPr>
          <w:rFonts w:ascii="Calibri Light" w:hAnsi="Calibri Light" w:cs="Calibri Light"/>
          <w:noProof/>
          <w:sz w:val="22"/>
          <w:szCs w:val="22"/>
          <w:u w:val="single"/>
        </w:rPr>
      </w:pPr>
      <w:r w:rsidRPr="00D9577E">
        <w:rPr>
          <w:rFonts w:ascii="Calibri Light" w:hAnsi="Calibri Light" w:cs="Calibri Light"/>
          <w:noProof/>
          <w:sz w:val="22"/>
          <w:szCs w:val="22"/>
          <w:u w:val="single"/>
        </w:rPr>
        <w:t>Clause de réexamen</w:t>
      </w:r>
    </w:p>
    <w:p w14:paraId="443B4A4A" w14:textId="77777777" w:rsidR="008E7B7B" w:rsidRPr="00D9577E" w:rsidRDefault="008E7B7B" w:rsidP="008E7B7B">
      <w:pPr>
        <w:widowControl w:val="0"/>
        <w:autoSpaceDE w:val="0"/>
        <w:autoSpaceDN w:val="0"/>
        <w:adjustRightInd w:val="0"/>
        <w:spacing w:before="120" w:after="60" w:line="240" w:lineRule="auto"/>
        <w:rPr>
          <w:rFonts w:ascii="Calibri Light" w:hAnsi="Calibri Light" w:cs="Calibri Light"/>
          <w:noProof/>
          <w:sz w:val="22"/>
          <w:szCs w:val="22"/>
        </w:rPr>
      </w:pPr>
      <w:r w:rsidRPr="00D9577E">
        <w:rPr>
          <w:rFonts w:ascii="Calibri Light" w:hAnsi="Calibri Light" w:cs="Calibri Light"/>
          <w:noProof/>
          <w:sz w:val="22"/>
          <w:szCs w:val="22"/>
        </w:rPr>
        <w:t>Il est précisé que les présentations des demandes de paiement peuvent être modifiées en cours d’exécution de marché public en ce qui concerne :</w:t>
      </w:r>
    </w:p>
    <w:p w14:paraId="319DDA24" w14:textId="77777777" w:rsidR="008E7B7B" w:rsidRPr="00D9577E" w:rsidRDefault="008E7B7B" w:rsidP="008E7B7B">
      <w:pPr>
        <w:widowControl w:val="0"/>
        <w:autoSpaceDE w:val="0"/>
        <w:autoSpaceDN w:val="0"/>
        <w:adjustRightInd w:val="0"/>
        <w:spacing w:before="120" w:after="60" w:line="240" w:lineRule="auto"/>
        <w:rPr>
          <w:rFonts w:ascii="Calibri Light" w:hAnsi="Calibri Light" w:cs="Calibri Light"/>
          <w:noProof/>
          <w:sz w:val="22"/>
          <w:szCs w:val="22"/>
        </w:rPr>
      </w:pPr>
      <w:r w:rsidRPr="00D9577E">
        <w:rPr>
          <w:rFonts w:ascii="Calibri Light" w:hAnsi="Calibri Light" w:cs="Calibri Light"/>
          <w:noProof/>
          <w:sz w:val="22"/>
          <w:szCs w:val="22"/>
        </w:rPr>
        <w:t xml:space="preserve">- les mentions obligatoires </w:t>
      </w:r>
    </w:p>
    <w:p w14:paraId="665F3E6C" w14:textId="205C91C1" w:rsidR="008E7B7B" w:rsidRPr="00D9577E" w:rsidRDefault="008E7B7B" w:rsidP="008E7B7B">
      <w:pPr>
        <w:pStyle w:val="RedPara"/>
        <w:rPr>
          <w:rFonts w:ascii="Calibri Light" w:hAnsi="Calibri Light" w:cs="Calibri Light"/>
          <w:b w:val="0"/>
          <w:bCs w:val="0"/>
          <w:noProof/>
        </w:rPr>
      </w:pPr>
      <w:r w:rsidRPr="00D9577E">
        <w:rPr>
          <w:rFonts w:ascii="Calibri Light" w:hAnsi="Calibri Light" w:cs="Calibri Light"/>
          <w:noProof/>
        </w:rPr>
        <w:t>Le titulaire sera informé de ces modifications par le RPA par courrier</w:t>
      </w:r>
      <w:r w:rsidR="00E113A3">
        <w:rPr>
          <w:rFonts w:ascii="Calibri Light" w:hAnsi="Calibri Light" w:cs="Calibri Light"/>
          <w:noProof/>
        </w:rPr>
        <w:t>.</w:t>
      </w:r>
    </w:p>
    <w:p w14:paraId="688F8293" w14:textId="4C77D57F" w:rsidR="00465AC9" w:rsidRPr="00C302CB" w:rsidRDefault="00B94FE7" w:rsidP="00C94A96">
      <w:pPr>
        <w:pStyle w:val="Titre2"/>
        <w:rPr>
          <w:rFonts w:ascii="Calibri Light" w:hAnsi="Calibri Light" w:cs="Calibri Light"/>
          <w:sz w:val="22"/>
          <w:szCs w:val="22"/>
        </w:rPr>
      </w:pPr>
      <w:bookmarkStart w:id="147" w:name="_Toc381712514"/>
      <w:bookmarkStart w:id="148" w:name="_Toc381717749"/>
      <w:bookmarkStart w:id="149" w:name="_Toc231556998"/>
      <w:r w:rsidRPr="00D9577E">
        <w:rPr>
          <w:rFonts w:ascii="Calibri Light" w:hAnsi="Calibri Light" w:cs="Calibri Light"/>
          <w:sz w:val="22"/>
          <w:szCs w:val="22"/>
        </w:rPr>
        <w:t>Intérêts moratoires</w:t>
      </w:r>
      <w:bookmarkEnd w:id="147"/>
      <w:bookmarkEnd w:id="148"/>
      <w:bookmarkEnd w:id="149"/>
    </w:p>
    <w:p w14:paraId="64911E03" w14:textId="77777777" w:rsidR="00465AC9" w:rsidRPr="00D9577E" w:rsidRDefault="00465AC9" w:rsidP="00465AC9">
      <w:pPr>
        <w:pStyle w:val="RedTxt"/>
        <w:rPr>
          <w:rFonts w:ascii="Calibri Light" w:hAnsi="Calibri Light" w:cs="Calibri Light"/>
          <w:noProof/>
        </w:rPr>
      </w:pPr>
      <w:r w:rsidRPr="00D9577E">
        <w:rPr>
          <w:rFonts w:ascii="Calibri Light" w:hAnsi="Calibri Light" w:cs="Calibri Light"/>
          <w:noProof/>
        </w:rPr>
        <w:t>Le défaut de paiement dans les délais prévus par le code de la commande publique fait courir de plein droit, et sans autre formalité, en application des dispositions de l’article L.2192-13 du code de la commande publique :</w:t>
      </w:r>
    </w:p>
    <w:p w14:paraId="2E394669" w14:textId="4AA9974E" w:rsidR="00465AC9" w:rsidRPr="00D9577E" w:rsidRDefault="008D7B82" w:rsidP="003C1819">
      <w:pPr>
        <w:pStyle w:val="RedTxt"/>
        <w:keepLines/>
        <w:numPr>
          <w:ilvl w:val="0"/>
          <w:numId w:val="10"/>
        </w:numPr>
        <w:spacing w:before="0" w:after="0" w:line="240" w:lineRule="auto"/>
        <w:rPr>
          <w:rFonts w:ascii="Calibri Light" w:hAnsi="Calibri Light" w:cs="Calibri Light"/>
          <w:noProof/>
        </w:rPr>
      </w:pPr>
      <w:r>
        <w:rPr>
          <w:rFonts w:ascii="Calibri Light" w:hAnsi="Calibri Light" w:cs="Calibri Light"/>
          <w:noProof/>
        </w:rPr>
        <w:t>D</w:t>
      </w:r>
      <w:r w:rsidR="00465AC9" w:rsidRPr="00D9577E">
        <w:rPr>
          <w:rFonts w:ascii="Calibri Light" w:hAnsi="Calibri Light" w:cs="Calibri Light"/>
          <w:noProof/>
        </w:rPr>
        <w:t xml:space="preserve">es intérêts moratoires au bénéfice du titulaire </w:t>
      </w:r>
      <w:r w:rsidR="000B70FE">
        <w:rPr>
          <w:rFonts w:ascii="Calibri Light" w:hAnsi="Calibri Light" w:cs="Calibri Light"/>
          <w:noProof/>
        </w:rPr>
        <w:t xml:space="preserve">ou du sous-traitant payé directement </w:t>
      </w:r>
      <w:r w:rsidR="00465AC9" w:rsidRPr="00D9577E">
        <w:rPr>
          <w:rFonts w:ascii="Calibri Light" w:hAnsi="Calibri Light" w:cs="Calibri Light"/>
          <w:noProof/>
        </w:rPr>
        <w:t xml:space="preserve">à compter du jour suivant le dépassement du </w:t>
      </w:r>
      <w:r w:rsidR="004149B4" w:rsidRPr="00D9577E">
        <w:rPr>
          <w:rFonts w:ascii="Calibri Light" w:hAnsi="Calibri Light" w:cs="Calibri Light"/>
          <w:noProof/>
        </w:rPr>
        <w:t>délai.</w:t>
      </w:r>
    </w:p>
    <w:p w14:paraId="006CCB51" w14:textId="7643DC1C" w:rsidR="00465AC9" w:rsidRPr="00C302CB" w:rsidRDefault="00465AC9" w:rsidP="00465AC9">
      <w:pPr>
        <w:pStyle w:val="RedTxt"/>
        <w:keepLines/>
        <w:numPr>
          <w:ilvl w:val="0"/>
          <w:numId w:val="10"/>
        </w:numPr>
        <w:spacing w:before="0" w:after="0" w:line="240" w:lineRule="auto"/>
        <w:rPr>
          <w:rFonts w:ascii="Calibri Light" w:hAnsi="Calibri Light" w:cs="Calibri Light"/>
          <w:noProof/>
        </w:rPr>
      </w:pPr>
      <w:r w:rsidRPr="00D9577E">
        <w:rPr>
          <w:rFonts w:ascii="Calibri Light" w:hAnsi="Calibri Light" w:cs="Calibri Light"/>
          <w:noProof/>
        </w:rPr>
        <w:t>Il donne également lieu, de plein droit et sans autre formalité, au versement d’une indemnité forfaitaire.</w:t>
      </w:r>
    </w:p>
    <w:p w14:paraId="68C09EF7" w14:textId="77777777" w:rsidR="00465AC9" w:rsidRPr="00D9577E" w:rsidRDefault="00465AC9" w:rsidP="00465AC9">
      <w:pPr>
        <w:pStyle w:val="RedTxt"/>
        <w:rPr>
          <w:rFonts w:ascii="Calibri Light" w:hAnsi="Calibri Light" w:cs="Calibri Light"/>
          <w:noProof/>
        </w:rPr>
      </w:pPr>
      <w:r w:rsidRPr="00D9577E">
        <w:rPr>
          <w:rFonts w:ascii="Calibri Light" w:hAnsi="Calibri Light" w:cs="Calibri Light"/>
          <w:noProof/>
        </w:rPr>
        <w:t xml:space="preserve">Conformément à l’article R.2192-31 du code de la commande publique : </w:t>
      </w:r>
    </w:p>
    <w:p w14:paraId="409F60F1" w14:textId="77777777" w:rsidR="00465AC9" w:rsidRPr="00D9577E" w:rsidRDefault="00465AC9" w:rsidP="00465AC9">
      <w:pPr>
        <w:pStyle w:val="RedTxt"/>
        <w:rPr>
          <w:rFonts w:ascii="Calibri Light" w:hAnsi="Calibri Light" w:cs="Calibri Light"/>
          <w:noProof/>
        </w:rPr>
      </w:pPr>
      <w:r w:rsidRPr="00D9577E">
        <w:rPr>
          <w:rFonts w:ascii="Calibri Light" w:hAnsi="Calibri Light" w:cs="Calibri Light"/>
          <w:noProof/>
        </w:rPr>
        <w:t xml:space="preserve">le taux des intérêts moratoires est égal au taux d’intérêt appliqué par la Banque Centrale Européenne à ses opérations principales de refinancement les plus récentes en vigueur au premier jour du semestre </w:t>
      </w:r>
      <w:r w:rsidRPr="00D9577E">
        <w:rPr>
          <w:rFonts w:ascii="Calibri Light" w:hAnsi="Calibri Light" w:cs="Calibri Light"/>
          <w:noProof/>
        </w:rPr>
        <w:lastRenderedPageBreak/>
        <w:t>de l’année civile au cours duquel les intérêts moratoires ont commencé à courir, majoré de huit points de pourcentage,</w:t>
      </w:r>
    </w:p>
    <w:p w14:paraId="0459B636" w14:textId="0032F234" w:rsidR="00465AC9" w:rsidRPr="00D9577E" w:rsidRDefault="00465AC9" w:rsidP="00465AC9">
      <w:pPr>
        <w:pStyle w:val="RedTxt"/>
        <w:rPr>
          <w:rFonts w:ascii="Calibri Light" w:hAnsi="Calibri Light" w:cs="Calibri Light"/>
          <w:noProof/>
        </w:rPr>
      </w:pPr>
      <w:r w:rsidRPr="00D9577E">
        <w:rPr>
          <w:rFonts w:ascii="Calibri Light" w:hAnsi="Calibri Light" w:cs="Calibri Light"/>
          <w:noProof/>
        </w:rPr>
        <w:t>Conformément à l’article D2192-35 du code de la commande publique, le montant de l’indemnité forfaitaire pour frais de recouvrement s’élève à 40 euros.</w:t>
      </w:r>
    </w:p>
    <w:p w14:paraId="00AFEE91" w14:textId="77777777" w:rsidR="00465AC9" w:rsidRPr="00D9577E" w:rsidRDefault="00465AC9" w:rsidP="00465AC9">
      <w:pPr>
        <w:pStyle w:val="RedTxt"/>
        <w:rPr>
          <w:rFonts w:ascii="Calibri Light" w:hAnsi="Calibri Light" w:cs="Calibri Light"/>
          <w:noProof/>
        </w:rPr>
      </w:pPr>
      <w:r w:rsidRPr="00D9577E">
        <w:rPr>
          <w:rFonts w:ascii="Calibri Light" w:hAnsi="Calibri Light" w:cs="Calibri Light"/>
          <w:noProof/>
        </w:rPr>
        <w:t xml:space="preserve">Les intérêts moratoires (calculés sur le montant du principal toutes taxes comprises) et l’indemnité forfaitaire pour frais de recouvrement ne sont pas assujettis à la taxe sur la valeur ajoutée. </w:t>
      </w:r>
    </w:p>
    <w:p w14:paraId="1941F397" w14:textId="6450369F" w:rsidR="005F3CDA" w:rsidRPr="00D9577E" w:rsidRDefault="003C1819" w:rsidP="005F3CDA">
      <w:pPr>
        <w:pStyle w:val="Titre1"/>
        <w:rPr>
          <w:rFonts w:ascii="Calibri Light" w:hAnsi="Calibri Light" w:cs="Calibri Light"/>
        </w:rPr>
      </w:pPr>
      <w:bookmarkStart w:id="150" w:name="_Toc231556999"/>
      <w:r w:rsidRPr="00D9577E">
        <w:rPr>
          <w:rFonts w:ascii="Calibri Light" w:hAnsi="Calibri Light" w:cs="Calibri Light"/>
        </w:rPr>
        <w:t xml:space="preserve">DISPOSITIONS RELATIVES AUX OFFRES DES PAYS TIERS </w:t>
      </w:r>
      <w:r w:rsidR="007D0F1D" w:rsidRPr="00D9577E">
        <w:rPr>
          <w:rFonts w:ascii="Calibri Light" w:hAnsi="Calibri Light" w:cs="Calibri Light"/>
        </w:rPr>
        <w:t>(république populaire de chine)</w:t>
      </w:r>
      <w:bookmarkEnd w:id="150"/>
      <w:r w:rsidRPr="00D9577E">
        <w:rPr>
          <w:rFonts w:ascii="Calibri Light" w:hAnsi="Calibri Light" w:cs="Calibri Light"/>
        </w:rPr>
        <w:t xml:space="preserve"> </w:t>
      </w:r>
    </w:p>
    <w:p w14:paraId="7AC80959" w14:textId="77777777" w:rsidR="003C1819" w:rsidRPr="00D9577E" w:rsidRDefault="003C1819" w:rsidP="003C1819">
      <w:pPr>
        <w:autoSpaceDE w:val="0"/>
        <w:autoSpaceDN w:val="0"/>
        <w:adjustRightInd w:val="0"/>
        <w:spacing w:before="0" w:after="0" w:line="240" w:lineRule="auto"/>
        <w:jc w:val="left"/>
        <w:rPr>
          <w:rFonts w:ascii="Calibri Light" w:hAnsi="Calibri Light" w:cs="Calibri Light"/>
          <w:sz w:val="22"/>
          <w:szCs w:val="22"/>
          <w:highlight w:val="cyan"/>
        </w:rPr>
      </w:pPr>
    </w:p>
    <w:p w14:paraId="67ED445E" w14:textId="0233080A" w:rsidR="003C1819" w:rsidRPr="00C302CB" w:rsidRDefault="003C1819" w:rsidP="003C1819">
      <w:pPr>
        <w:autoSpaceDE w:val="0"/>
        <w:autoSpaceDN w:val="0"/>
        <w:adjustRightInd w:val="0"/>
        <w:spacing w:before="0" w:after="0" w:line="240" w:lineRule="auto"/>
        <w:jc w:val="left"/>
        <w:rPr>
          <w:rFonts w:ascii="Calibri Light" w:hAnsi="Calibri Light" w:cs="Calibri Light"/>
          <w:sz w:val="22"/>
          <w:szCs w:val="22"/>
        </w:rPr>
      </w:pPr>
      <w:r w:rsidRPr="00C302CB">
        <w:rPr>
          <w:rFonts w:ascii="Calibri Light" w:hAnsi="Calibri Light" w:cs="Calibri Light"/>
          <w:sz w:val="22"/>
          <w:szCs w:val="22"/>
        </w:rPr>
        <w:t xml:space="preserve">Sans objet </w:t>
      </w:r>
    </w:p>
    <w:p w14:paraId="1464ABA2" w14:textId="77777777" w:rsidR="003C1819" w:rsidRPr="00D9577E" w:rsidRDefault="003C1819" w:rsidP="003C1819">
      <w:pPr>
        <w:autoSpaceDE w:val="0"/>
        <w:autoSpaceDN w:val="0"/>
        <w:adjustRightInd w:val="0"/>
        <w:spacing w:before="0" w:after="0" w:line="240" w:lineRule="auto"/>
        <w:jc w:val="left"/>
        <w:rPr>
          <w:rFonts w:ascii="Calibri Light" w:hAnsi="Calibri Light" w:cs="Calibri Light"/>
          <w:sz w:val="22"/>
          <w:szCs w:val="22"/>
          <w:highlight w:val="cyan"/>
        </w:rPr>
      </w:pPr>
    </w:p>
    <w:p w14:paraId="7B326655" w14:textId="7C291695" w:rsidR="005F3CDA" w:rsidRPr="00D9577E" w:rsidRDefault="005F3CDA" w:rsidP="003C1819">
      <w:pPr>
        <w:pStyle w:val="Titre2"/>
        <w:rPr>
          <w:rFonts w:ascii="Calibri Light" w:hAnsi="Calibri Light" w:cs="Calibri Light"/>
          <w:sz w:val="22"/>
          <w:szCs w:val="22"/>
        </w:rPr>
      </w:pPr>
      <w:bookmarkStart w:id="151" w:name="_Toc231557000"/>
      <w:r w:rsidRPr="00D9577E">
        <w:rPr>
          <w:rFonts w:ascii="Calibri Light" w:hAnsi="Calibri Light" w:cs="Calibri Light"/>
          <w:sz w:val="22"/>
          <w:szCs w:val="22"/>
        </w:rPr>
        <w:t>Recours à un tiers dont la nationalité est celle de la République populaire de Chine</w:t>
      </w:r>
      <w:bookmarkEnd w:id="151"/>
    </w:p>
    <w:p w14:paraId="578CC5FC" w14:textId="77777777" w:rsidR="005F3CDA" w:rsidRPr="00D9577E" w:rsidRDefault="005F3CDA" w:rsidP="00AF5201">
      <w:pPr>
        <w:autoSpaceDE w:val="0"/>
        <w:autoSpaceDN w:val="0"/>
        <w:adjustRightInd w:val="0"/>
        <w:spacing w:before="0" w:after="0" w:line="240" w:lineRule="auto"/>
        <w:rPr>
          <w:rFonts w:ascii="Calibri Light" w:hAnsi="Calibri Light" w:cs="Calibri Light"/>
          <w:i/>
          <w:iCs/>
          <w:color w:val="000000"/>
          <w:sz w:val="18"/>
          <w:szCs w:val="18"/>
          <w:highlight w:val="cyan"/>
        </w:rPr>
      </w:pPr>
    </w:p>
    <w:p w14:paraId="4664D0ED" w14:textId="7D785EB0" w:rsidR="005F3CDA" w:rsidRPr="00D9577E" w:rsidRDefault="00C302CB" w:rsidP="005F3CDA">
      <w:pPr>
        <w:rPr>
          <w:rFonts w:ascii="Calibri Light" w:hAnsi="Calibri Light" w:cs="Calibri Light"/>
          <w:sz w:val="22"/>
          <w:szCs w:val="22"/>
        </w:rPr>
      </w:pPr>
      <w:r>
        <w:rPr>
          <w:rFonts w:ascii="Calibri Light" w:hAnsi="Calibri Light" w:cs="Calibri Light"/>
          <w:sz w:val="22"/>
          <w:szCs w:val="22"/>
        </w:rPr>
        <w:t>Sans objet</w:t>
      </w:r>
    </w:p>
    <w:p w14:paraId="125E0527" w14:textId="00993A8B" w:rsidR="008C5EF6" w:rsidRPr="00D9577E" w:rsidRDefault="008C5EF6" w:rsidP="00081879">
      <w:pPr>
        <w:spacing w:before="0" w:after="120" w:line="240" w:lineRule="auto"/>
        <w:rPr>
          <w:rFonts w:ascii="Calibri Light" w:hAnsi="Calibri Light" w:cs="Calibri Light"/>
          <w:sz w:val="22"/>
          <w:szCs w:val="22"/>
        </w:rPr>
      </w:pPr>
    </w:p>
    <w:p w14:paraId="4079C5F3" w14:textId="61AEFD9C" w:rsidR="005F3CDA" w:rsidRPr="00D9577E" w:rsidRDefault="003C1819" w:rsidP="003C1819">
      <w:pPr>
        <w:pStyle w:val="Titre2"/>
        <w:rPr>
          <w:rFonts w:ascii="Calibri Light" w:hAnsi="Calibri Light" w:cs="Calibri Light"/>
          <w:sz w:val="22"/>
          <w:szCs w:val="22"/>
        </w:rPr>
      </w:pPr>
      <w:bookmarkStart w:id="152" w:name="_Toc231557001"/>
      <w:bookmarkStart w:id="153" w:name="_Hlk219976520"/>
      <w:r w:rsidRPr="00D9577E">
        <w:rPr>
          <w:rFonts w:ascii="Calibri Light" w:hAnsi="Calibri Light" w:cs="Calibri Light"/>
          <w:sz w:val="22"/>
          <w:szCs w:val="22"/>
        </w:rPr>
        <w:t>Origine des produits</w:t>
      </w:r>
      <w:bookmarkEnd w:id="152"/>
    </w:p>
    <w:p w14:paraId="14099F0B" w14:textId="7FD867CB" w:rsidR="003C1819" w:rsidRPr="00C302CB" w:rsidRDefault="00C302CB" w:rsidP="00C302CB">
      <w:pPr>
        <w:spacing w:before="100" w:beforeAutospacing="1" w:after="100" w:afterAutospacing="1" w:line="300" w:lineRule="atLeast"/>
        <w:jc w:val="left"/>
        <w:rPr>
          <w:rFonts w:ascii="Calibri Light" w:hAnsi="Calibri Light" w:cs="Calibri Light"/>
          <w:sz w:val="22"/>
          <w:szCs w:val="22"/>
        </w:rPr>
      </w:pPr>
      <w:r w:rsidRPr="00C302CB">
        <w:rPr>
          <w:rFonts w:ascii="Calibri Light" w:hAnsi="Calibri Light" w:cs="Calibri Light"/>
          <w:noProof/>
          <w:sz w:val="22"/>
          <w:szCs w:val="22"/>
        </w:rPr>
        <w:t>Sans Objet</w:t>
      </w:r>
    </w:p>
    <w:p w14:paraId="4196E423" w14:textId="396059B1" w:rsidR="003C1819" w:rsidRPr="00D9577E" w:rsidRDefault="003C1819" w:rsidP="007C7715">
      <w:pPr>
        <w:pStyle w:val="Titre2"/>
        <w:rPr>
          <w:rFonts w:ascii="Calibri Light" w:hAnsi="Calibri Light" w:cs="Calibri Light"/>
          <w:sz w:val="22"/>
          <w:szCs w:val="22"/>
        </w:rPr>
      </w:pPr>
      <w:bookmarkStart w:id="154" w:name="_Toc231557002"/>
      <w:r w:rsidRPr="00D9577E">
        <w:rPr>
          <w:rFonts w:ascii="Calibri Light" w:hAnsi="Calibri Light" w:cs="Calibri Light"/>
          <w:sz w:val="22"/>
          <w:szCs w:val="22"/>
        </w:rPr>
        <w:t>Déclaration obligatoire</w:t>
      </w:r>
      <w:bookmarkEnd w:id="154"/>
    </w:p>
    <w:p w14:paraId="405DAE52" w14:textId="039D3CBF" w:rsidR="003C1819" w:rsidRPr="00D9577E" w:rsidRDefault="003C1819" w:rsidP="00EC119B">
      <w:pPr>
        <w:autoSpaceDE w:val="0"/>
        <w:autoSpaceDN w:val="0"/>
        <w:adjustRightInd w:val="0"/>
        <w:spacing w:before="0" w:after="0" w:line="240" w:lineRule="auto"/>
        <w:rPr>
          <w:rFonts w:ascii="Calibri Light" w:hAnsi="Calibri Light" w:cs="Calibri Light"/>
          <w:sz w:val="22"/>
          <w:szCs w:val="22"/>
          <w:highlight w:val="cyan"/>
        </w:rPr>
      </w:pPr>
    </w:p>
    <w:p w14:paraId="4230217C" w14:textId="29DBEF22" w:rsidR="003C1819" w:rsidRPr="00C302CB" w:rsidRDefault="00C302CB" w:rsidP="00EC119B">
      <w:pPr>
        <w:autoSpaceDE w:val="0"/>
        <w:autoSpaceDN w:val="0"/>
        <w:adjustRightInd w:val="0"/>
        <w:spacing w:before="0" w:after="0" w:line="240" w:lineRule="auto"/>
        <w:rPr>
          <w:rFonts w:ascii="Calibri Light" w:hAnsi="Calibri Light" w:cs="Calibri Light"/>
          <w:sz w:val="22"/>
          <w:szCs w:val="22"/>
        </w:rPr>
      </w:pPr>
      <w:r w:rsidRPr="00C302CB">
        <w:rPr>
          <w:rFonts w:ascii="Calibri Light" w:hAnsi="Calibri Light" w:cs="Calibri Light"/>
          <w:sz w:val="22"/>
          <w:szCs w:val="22"/>
        </w:rPr>
        <w:t>Sans Objet</w:t>
      </w:r>
    </w:p>
    <w:p w14:paraId="7AD67CC3" w14:textId="15AD035E" w:rsidR="003C1819" w:rsidRPr="00D9577E" w:rsidRDefault="003C1819" w:rsidP="00EC119B">
      <w:pPr>
        <w:autoSpaceDE w:val="0"/>
        <w:autoSpaceDN w:val="0"/>
        <w:adjustRightInd w:val="0"/>
        <w:spacing w:before="0" w:after="0" w:line="240" w:lineRule="auto"/>
        <w:rPr>
          <w:rFonts w:ascii="Calibri Light" w:hAnsi="Calibri Light" w:cs="Calibri Light"/>
          <w:sz w:val="22"/>
          <w:szCs w:val="22"/>
          <w:highlight w:val="cyan"/>
        </w:rPr>
      </w:pPr>
    </w:p>
    <w:p w14:paraId="2966FB00" w14:textId="4526EB81" w:rsidR="003C1819" w:rsidRPr="00D9577E" w:rsidRDefault="00FC04AE" w:rsidP="007C7715">
      <w:pPr>
        <w:pStyle w:val="Titre2"/>
        <w:rPr>
          <w:rFonts w:ascii="Calibri Light" w:hAnsi="Calibri Light" w:cs="Calibri Light"/>
          <w:sz w:val="22"/>
          <w:szCs w:val="22"/>
        </w:rPr>
      </w:pPr>
      <w:bookmarkStart w:id="155" w:name="_Toc231557003"/>
      <w:r w:rsidRPr="00D9577E">
        <w:rPr>
          <w:rFonts w:ascii="Calibri Light" w:hAnsi="Calibri Light" w:cs="Calibri Light"/>
          <w:sz w:val="22"/>
          <w:szCs w:val="22"/>
        </w:rPr>
        <w:t>Pénalités</w:t>
      </w:r>
      <w:bookmarkEnd w:id="155"/>
    </w:p>
    <w:p w14:paraId="219C119E" w14:textId="69EA725C" w:rsidR="003C1819" w:rsidRPr="00C302CB" w:rsidRDefault="003C1819" w:rsidP="005F3CDA">
      <w:pPr>
        <w:autoSpaceDE w:val="0"/>
        <w:autoSpaceDN w:val="0"/>
        <w:adjustRightInd w:val="0"/>
        <w:spacing w:before="0" w:after="0" w:line="240" w:lineRule="auto"/>
        <w:jc w:val="left"/>
        <w:rPr>
          <w:rFonts w:ascii="Calibri Light" w:hAnsi="Calibri Light" w:cs="Calibri Light"/>
          <w:sz w:val="22"/>
          <w:szCs w:val="22"/>
        </w:rPr>
      </w:pPr>
    </w:p>
    <w:p w14:paraId="6232266F" w14:textId="2343B528" w:rsidR="003C1819" w:rsidRPr="00C302CB" w:rsidRDefault="00C302CB" w:rsidP="00EC119B">
      <w:pPr>
        <w:autoSpaceDE w:val="0"/>
        <w:autoSpaceDN w:val="0"/>
        <w:adjustRightInd w:val="0"/>
        <w:spacing w:before="0" w:after="0" w:line="240" w:lineRule="auto"/>
        <w:rPr>
          <w:rFonts w:ascii="Calibri Light" w:hAnsi="Calibri Light" w:cs="Calibri Light"/>
          <w:sz w:val="22"/>
          <w:szCs w:val="22"/>
        </w:rPr>
      </w:pPr>
      <w:r w:rsidRPr="00C302CB">
        <w:rPr>
          <w:rFonts w:ascii="Calibri Light" w:hAnsi="Calibri Light" w:cs="Calibri Light"/>
          <w:sz w:val="22"/>
          <w:szCs w:val="22"/>
        </w:rPr>
        <w:t>Sans Objet</w:t>
      </w:r>
    </w:p>
    <w:p w14:paraId="3BBB1623" w14:textId="23F64584" w:rsidR="00F36FE2" w:rsidRPr="00D9577E" w:rsidRDefault="00B94FE7" w:rsidP="00C94A96">
      <w:pPr>
        <w:pStyle w:val="Titre1"/>
        <w:rPr>
          <w:rFonts w:ascii="Calibri Light" w:hAnsi="Calibri Light" w:cs="Calibri Light"/>
        </w:rPr>
      </w:pPr>
      <w:bookmarkStart w:id="156" w:name="_Toc381712515"/>
      <w:bookmarkStart w:id="157" w:name="_Toc381717751"/>
      <w:bookmarkStart w:id="158" w:name="_Toc231557004"/>
      <w:bookmarkEnd w:id="153"/>
      <w:r w:rsidRPr="00D9577E">
        <w:rPr>
          <w:rFonts w:ascii="Calibri Light" w:hAnsi="Calibri Light" w:cs="Calibri Light"/>
        </w:rPr>
        <w:t>Clauses techniques</w:t>
      </w:r>
      <w:bookmarkEnd w:id="156"/>
      <w:bookmarkEnd w:id="157"/>
      <w:bookmarkEnd w:id="158"/>
    </w:p>
    <w:p w14:paraId="32CF253E" w14:textId="77898CA8" w:rsidR="00F36FE2"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Les dispositions techniques figurent au CCTP.</w:t>
      </w:r>
    </w:p>
    <w:p w14:paraId="627080EC" w14:textId="3A81219E" w:rsidR="00F36FE2" w:rsidRPr="00C302CB" w:rsidRDefault="006849D8" w:rsidP="00F36FE2">
      <w:pPr>
        <w:pStyle w:val="Titre1"/>
        <w:rPr>
          <w:rFonts w:ascii="Calibri Light" w:hAnsi="Calibri Light" w:cs="Calibri Light"/>
        </w:rPr>
      </w:pPr>
      <w:bookmarkStart w:id="159" w:name="_Toc231557005"/>
      <w:r w:rsidRPr="00D9577E">
        <w:rPr>
          <w:rFonts w:ascii="Calibri Light" w:hAnsi="Calibri Light" w:cs="Calibri Light"/>
        </w:rPr>
        <w:t>R</w:t>
      </w:r>
      <w:r w:rsidR="00F36FE2" w:rsidRPr="00D9577E">
        <w:rPr>
          <w:rFonts w:ascii="Calibri Light" w:hAnsi="Calibri Light" w:cs="Calibri Light"/>
        </w:rPr>
        <w:t>ecuperation</w:t>
      </w:r>
      <w:r w:rsidR="00B63E55" w:rsidRPr="00D9577E">
        <w:rPr>
          <w:rFonts w:ascii="Calibri Light" w:hAnsi="Calibri Light" w:cs="Calibri Light"/>
        </w:rPr>
        <w:t xml:space="preserve"> d</w:t>
      </w:r>
      <w:r w:rsidR="00F36FE2" w:rsidRPr="00D9577E">
        <w:rPr>
          <w:rFonts w:ascii="Calibri Light" w:hAnsi="Calibri Light" w:cs="Calibri Light"/>
        </w:rPr>
        <w:t>es donnees</w:t>
      </w:r>
      <w:bookmarkEnd w:id="159"/>
      <w:r w:rsidR="00F36FE2" w:rsidRPr="00D9577E">
        <w:rPr>
          <w:rFonts w:ascii="Calibri Light" w:hAnsi="Calibri Light" w:cs="Calibri Light"/>
        </w:rPr>
        <w:t xml:space="preserve"> </w:t>
      </w:r>
    </w:p>
    <w:p w14:paraId="110ECDAF" w14:textId="02E32336" w:rsidR="00F36FE2" w:rsidRPr="00D9577E" w:rsidRDefault="00F36FE2" w:rsidP="00F36FE2">
      <w:pPr>
        <w:pStyle w:val="Titre2"/>
        <w:rPr>
          <w:rFonts w:ascii="Calibri Light" w:hAnsi="Calibri Light" w:cs="Calibri Light"/>
          <w:sz w:val="22"/>
          <w:szCs w:val="22"/>
        </w:rPr>
      </w:pPr>
      <w:bookmarkStart w:id="160" w:name="_Toc231557006"/>
      <w:r w:rsidRPr="00D9577E">
        <w:rPr>
          <w:rFonts w:ascii="Calibri Light" w:hAnsi="Calibri Light" w:cs="Calibri Light"/>
          <w:sz w:val="22"/>
          <w:szCs w:val="22"/>
        </w:rPr>
        <w:t>Suivi du marché au niveau du GHT</w:t>
      </w:r>
      <w:bookmarkEnd w:id="160"/>
    </w:p>
    <w:p w14:paraId="4FD47C69" w14:textId="06F36DC3" w:rsidR="00F36FE2" w:rsidRPr="00C302CB" w:rsidRDefault="00F36FE2" w:rsidP="00C94A96">
      <w:pPr>
        <w:rPr>
          <w:rFonts w:ascii="Calibri Light" w:hAnsi="Calibri Light" w:cs="Calibri Light"/>
          <w:sz w:val="22"/>
          <w:szCs w:val="22"/>
        </w:rPr>
      </w:pPr>
      <w:r w:rsidRPr="00C302CB">
        <w:rPr>
          <w:rFonts w:ascii="Calibri Light" w:hAnsi="Calibri Light" w:cs="Calibri Light"/>
          <w:sz w:val="22"/>
          <w:szCs w:val="22"/>
        </w:rPr>
        <w:t xml:space="preserve">SANS OBJET </w:t>
      </w:r>
    </w:p>
    <w:p w14:paraId="278A2DC3" w14:textId="7EDA347A" w:rsidR="006849D8" w:rsidRPr="00C302CB" w:rsidRDefault="006849D8" w:rsidP="00C302CB">
      <w:pPr>
        <w:pStyle w:val="Titre2"/>
        <w:rPr>
          <w:rFonts w:ascii="Calibri Light" w:hAnsi="Calibri Light" w:cs="Calibri Light"/>
        </w:rPr>
      </w:pPr>
      <w:bookmarkStart w:id="161" w:name="_Toc231557007"/>
      <w:r w:rsidRPr="00D9577E">
        <w:rPr>
          <w:rFonts w:ascii="Calibri Light" w:hAnsi="Calibri Light" w:cs="Calibri Light"/>
        </w:rPr>
        <w:lastRenderedPageBreak/>
        <w:t>Données relatives à l’origine des produits</w:t>
      </w:r>
      <w:bookmarkEnd w:id="161"/>
    </w:p>
    <w:p w14:paraId="7B0A4A8F" w14:textId="0C1900E3" w:rsidR="006849D8" w:rsidRPr="00C302CB" w:rsidRDefault="006849D8" w:rsidP="006849D8">
      <w:pPr>
        <w:pStyle w:val="RedTxt"/>
        <w:tabs>
          <w:tab w:val="left" w:pos="9070"/>
        </w:tabs>
        <w:rPr>
          <w:rFonts w:ascii="Calibri Light" w:hAnsi="Calibri Light" w:cs="Calibri Light"/>
        </w:rPr>
      </w:pPr>
      <w:r w:rsidRPr="00C302CB">
        <w:rPr>
          <w:rFonts w:ascii="Calibri Light" w:hAnsi="Calibri Light" w:cs="Calibri Light"/>
        </w:rPr>
        <w:t>Afin de répondre aux dispositions de l’arrêté du 22 décembre 2022 relatif aux données essentielles des marchés publics, le titulaire fournit à l'acheteur</w:t>
      </w:r>
      <w:r w:rsidR="007E0B12" w:rsidRPr="00C302CB">
        <w:rPr>
          <w:rFonts w:ascii="Calibri Light" w:hAnsi="Calibri Light" w:cs="Calibri Light"/>
        </w:rPr>
        <w:t>, au plus tard</w:t>
      </w:r>
      <w:r w:rsidRPr="00C302CB">
        <w:rPr>
          <w:rFonts w:ascii="Calibri Light" w:hAnsi="Calibri Light" w:cs="Calibri Light"/>
        </w:rPr>
        <w:t xml:space="preserve"> un mois après la notification du marché, à l’adresse mail suivante : assistantes-celma-daa@chu-montpellier.fr : dans le respect du secret des affaires et des droits de propriété intellectuelle, les données relatives à la part des produits issus de l’Union Européenne.</w:t>
      </w:r>
    </w:p>
    <w:p w14:paraId="54DB3D0B" w14:textId="77777777" w:rsidR="006849D8" w:rsidRPr="00C302CB" w:rsidRDefault="006849D8" w:rsidP="006849D8">
      <w:pPr>
        <w:pStyle w:val="RedTxt"/>
        <w:tabs>
          <w:tab w:val="left" w:pos="9070"/>
        </w:tabs>
        <w:rPr>
          <w:rFonts w:ascii="Calibri Light" w:hAnsi="Calibri Light" w:cs="Calibri Light"/>
        </w:rPr>
      </w:pPr>
    </w:p>
    <w:p w14:paraId="1828CC61" w14:textId="141C1B71" w:rsidR="006849D8" w:rsidRPr="00C302CB" w:rsidRDefault="006849D8" w:rsidP="006849D8">
      <w:pPr>
        <w:pStyle w:val="RedTxt"/>
        <w:tabs>
          <w:tab w:val="left" w:pos="9070"/>
        </w:tabs>
        <w:rPr>
          <w:rFonts w:ascii="Calibri Light" w:hAnsi="Calibri Light" w:cs="Calibri Light"/>
        </w:rPr>
      </w:pPr>
      <w:r w:rsidRPr="00C302CB">
        <w:rPr>
          <w:rFonts w:ascii="Calibri Light" w:hAnsi="Calibri Light" w:cs="Calibri Light"/>
        </w:rPr>
        <w:t>Pour ce faire, le titulaire est invité à se référer aux règles définies par le Code des douanes de l’Union Européenne, au marquage concernant l’origine du produit quand il existe, à l’affichage obligatoire de certains produits, aux labels, publics ou privés, donnant des indications sur l’origine géographique du produit.</w:t>
      </w:r>
    </w:p>
    <w:p w14:paraId="6EF8E45D" w14:textId="415ED883" w:rsidR="006849D8" w:rsidRPr="00D9577E" w:rsidRDefault="006849D8" w:rsidP="00E56D5C">
      <w:pPr>
        <w:pStyle w:val="RedTxt"/>
        <w:tabs>
          <w:tab w:val="left" w:pos="9070"/>
        </w:tabs>
        <w:rPr>
          <w:rFonts w:ascii="Calibri Light" w:hAnsi="Calibri Light" w:cs="Calibri Light"/>
        </w:rPr>
      </w:pPr>
      <w:r w:rsidRPr="00C302CB">
        <w:rPr>
          <w:rFonts w:ascii="Calibri Light" w:hAnsi="Calibri Light" w:cs="Calibri Light"/>
        </w:rPr>
        <w:t xml:space="preserve">Pour les marchés multiproduits, les données concernant l’origine des produits seront transmises sur la base d’un panier type qui sera réalisé par le titulaire à partir des quantités mentionnées dans le DQE joint en annexe au règlement de consultation.  </w:t>
      </w:r>
    </w:p>
    <w:p w14:paraId="3DB74422" w14:textId="77777777" w:rsidR="00B94FE7" w:rsidRPr="00D9577E" w:rsidRDefault="00B94FE7" w:rsidP="00081879">
      <w:pPr>
        <w:pStyle w:val="Titre1"/>
        <w:pBdr>
          <w:top w:val="single" w:sz="4" w:space="1" w:color="auto"/>
        </w:pBdr>
        <w:rPr>
          <w:rFonts w:ascii="Calibri Light" w:hAnsi="Calibri Light" w:cs="Calibri Light"/>
        </w:rPr>
      </w:pPr>
      <w:bookmarkStart w:id="162" w:name="_Toc381712516"/>
      <w:bookmarkStart w:id="163" w:name="_Toc381717752"/>
      <w:bookmarkStart w:id="164" w:name="_Toc231557008"/>
      <w:r w:rsidRPr="00D9577E">
        <w:rPr>
          <w:rFonts w:ascii="Calibri Light" w:hAnsi="Calibri Light" w:cs="Calibri Light"/>
        </w:rPr>
        <w:t>Dispositions applicables en cas de titulaire étranger</w:t>
      </w:r>
      <w:bookmarkEnd w:id="162"/>
      <w:bookmarkEnd w:id="163"/>
      <w:bookmarkEnd w:id="164"/>
    </w:p>
    <w:p w14:paraId="3ABD940F" w14:textId="77777777" w:rsidR="006E0CA4" w:rsidRPr="00D9577E" w:rsidRDefault="006E0CA4" w:rsidP="006E0CA4">
      <w:pPr>
        <w:spacing w:before="0" w:after="0"/>
        <w:rPr>
          <w:rFonts w:ascii="Calibri Light" w:hAnsi="Calibri Light" w:cs="Calibri Light"/>
          <w:sz w:val="22"/>
          <w:szCs w:val="22"/>
        </w:rPr>
      </w:pPr>
    </w:p>
    <w:p w14:paraId="15E5D6C6" w14:textId="77777777" w:rsidR="00BB1D9A" w:rsidRPr="00D9577E" w:rsidRDefault="00BB1D9A" w:rsidP="00BB1D9A">
      <w:pPr>
        <w:pStyle w:val="RedTxt"/>
        <w:rPr>
          <w:rFonts w:ascii="Calibri Light" w:hAnsi="Calibri Light" w:cs="Calibri Light"/>
        </w:rPr>
      </w:pPr>
      <w:r w:rsidRPr="00D9577E">
        <w:rPr>
          <w:rFonts w:ascii="Calibri Light" w:hAnsi="Calibri Light" w:cs="Calibri Light"/>
        </w:rPr>
        <w:t>En cas de litige, la loi française est seule applicable. Les tribunaux administratifs français sont seuls compétents.</w:t>
      </w:r>
    </w:p>
    <w:p w14:paraId="2D6D1CCF" w14:textId="48BF98C5" w:rsidR="00BB1D9A" w:rsidRPr="00D9577E" w:rsidRDefault="00BB1D9A" w:rsidP="00BB1D9A">
      <w:pPr>
        <w:pStyle w:val="RedTxt"/>
        <w:rPr>
          <w:rFonts w:ascii="Calibri Light" w:hAnsi="Calibri Light" w:cs="Calibri Light"/>
        </w:rPr>
      </w:pPr>
      <w:r w:rsidRPr="00D9577E">
        <w:rPr>
          <w:rFonts w:ascii="Calibri Light" w:hAnsi="Calibri Light" w:cs="Calibri Light"/>
        </w:rPr>
        <w:t>La monnaie de comptes du marché public est l'euro(s). Le prix libellé en euro(</w:t>
      </w:r>
      <w:r w:rsidR="00E56D5C" w:rsidRPr="00D9577E">
        <w:rPr>
          <w:rFonts w:ascii="Calibri Light" w:hAnsi="Calibri Light" w:cs="Calibri Light"/>
        </w:rPr>
        <w:t>s) restera</w:t>
      </w:r>
      <w:r w:rsidRPr="00D9577E">
        <w:rPr>
          <w:rFonts w:ascii="Calibri Light" w:hAnsi="Calibri Light" w:cs="Calibri Light"/>
        </w:rPr>
        <w:t xml:space="preserve"> inchangé en cas de variation de change.</w:t>
      </w:r>
    </w:p>
    <w:p w14:paraId="4DF6F17D" w14:textId="77777777" w:rsidR="00BB1D9A" w:rsidRPr="00D9577E" w:rsidRDefault="00BB1D9A" w:rsidP="00BB1D9A">
      <w:pPr>
        <w:pStyle w:val="RedTxt"/>
        <w:rPr>
          <w:rFonts w:ascii="Calibri Light" w:hAnsi="Calibri Light" w:cs="Calibri Light"/>
        </w:rPr>
      </w:pPr>
      <w:r w:rsidRPr="00D9577E">
        <w:rPr>
          <w:rFonts w:ascii="Calibri Light" w:hAnsi="Calibri Light" w:cs="Calibri Light"/>
        </w:rPr>
        <w:t>Tous les documents, factures, modes d'emploi doivent être rédigés en langue française ou accompagnés d’une traduction en français.</w:t>
      </w:r>
    </w:p>
    <w:p w14:paraId="159B1C68" w14:textId="77777777" w:rsidR="00955E2C" w:rsidRPr="00D9577E" w:rsidRDefault="00955E2C" w:rsidP="006E0CA4">
      <w:pPr>
        <w:spacing w:before="0" w:after="0"/>
        <w:rPr>
          <w:rFonts w:ascii="Calibri Light" w:hAnsi="Calibri Light" w:cs="Calibri Light"/>
          <w:sz w:val="22"/>
          <w:szCs w:val="22"/>
        </w:rPr>
      </w:pPr>
    </w:p>
    <w:p w14:paraId="7A9D8D02" w14:textId="77777777" w:rsidR="00B94FE7" w:rsidRPr="00D9577E" w:rsidRDefault="00B94FE7" w:rsidP="008A7F8B">
      <w:pPr>
        <w:pStyle w:val="Titre1"/>
        <w:rPr>
          <w:rFonts w:ascii="Calibri Light" w:hAnsi="Calibri Light" w:cs="Calibri Light"/>
        </w:rPr>
      </w:pPr>
      <w:bookmarkStart w:id="165" w:name="_Toc381712517"/>
      <w:bookmarkStart w:id="166" w:name="_Toc381717753"/>
      <w:bookmarkStart w:id="167" w:name="_Toc231557009"/>
      <w:r w:rsidRPr="00D9577E">
        <w:rPr>
          <w:rFonts w:ascii="Calibri Light" w:hAnsi="Calibri Light" w:cs="Calibri Light"/>
        </w:rPr>
        <w:t>Pénalités</w:t>
      </w:r>
      <w:bookmarkEnd w:id="165"/>
      <w:bookmarkEnd w:id="166"/>
      <w:bookmarkEnd w:id="167"/>
    </w:p>
    <w:p w14:paraId="09376DA8" w14:textId="77777777" w:rsidR="00B94FE7" w:rsidRPr="00D9577E" w:rsidRDefault="00B94FE7" w:rsidP="00D13F1A">
      <w:pPr>
        <w:pStyle w:val="Titre2"/>
        <w:rPr>
          <w:rFonts w:ascii="Calibri Light" w:hAnsi="Calibri Light" w:cs="Calibri Light"/>
          <w:sz w:val="22"/>
          <w:szCs w:val="22"/>
        </w:rPr>
      </w:pPr>
      <w:bookmarkStart w:id="168" w:name="_Toc381712518"/>
      <w:bookmarkStart w:id="169" w:name="_Toc381717754"/>
      <w:bookmarkStart w:id="170" w:name="_Toc231557010"/>
      <w:r w:rsidRPr="00D9577E">
        <w:rPr>
          <w:rFonts w:ascii="Calibri Light" w:hAnsi="Calibri Light" w:cs="Calibri Light"/>
          <w:sz w:val="22"/>
          <w:szCs w:val="22"/>
        </w:rPr>
        <w:t>Pénalités de retard</w:t>
      </w:r>
      <w:bookmarkEnd w:id="168"/>
      <w:bookmarkEnd w:id="169"/>
      <w:bookmarkEnd w:id="170"/>
    </w:p>
    <w:p w14:paraId="2E76771C" w14:textId="4B701CFB" w:rsidR="00B94FE7" w:rsidRPr="00D9577E" w:rsidRDefault="00F36FE2" w:rsidP="00F36FE2">
      <w:pPr>
        <w:pStyle w:val="NormalWeb"/>
        <w:rPr>
          <w:rFonts w:ascii="Calibri Light" w:eastAsia="Times New Roman" w:hAnsi="Calibri Light" w:cs="Calibri Light"/>
          <w:sz w:val="22"/>
          <w:szCs w:val="22"/>
        </w:rPr>
      </w:pPr>
      <w:r w:rsidRPr="00D9577E">
        <w:rPr>
          <w:rFonts w:ascii="Calibri Light" w:eastAsia="Times New Roman" w:hAnsi="Calibri Light" w:cs="Calibri Light"/>
          <w:sz w:val="22"/>
          <w:szCs w:val="22"/>
        </w:rPr>
        <w:t xml:space="preserve">Lorsque le délai contractuel d'exécution est dépassé par rapport à la date d’exécution qui figure dans le bon de commande ou par rapport au planning, l’acheteur informe le titulaire du montant des pénalités susceptibles d’être appliquées, du ou des retards concernés et invite, par écrit, le titulaire à présenter ses observations dans un délai de 15 jours. A défaut de réponse du titulaire dans ce délai ou si l’acheteur considère que les observations formulées par le titulaire ne permettent pas de démontrer que le retard ne lui est pas imputable, les pénalités pour retard s’appliquent et sont calculées par application de la formule suivante : </w:t>
      </w:r>
      <w:r w:rsidR="00D156EC" w:rsidRPr="00D9577E">
        <w:rPr>
          <w:rFonts w:ascii="Calibri Light" w:hAnsi="Calibri Light" w:cs="Calibri Light"/>
          <w:sz w:val="22"/>
          <w:szCs w:val="22"/>
        </w:rPr>
        <w:t xml:space="preserve">par dérogation </w:t>
      </w:r>
      <w:r w:rsidR="005B1009" w:rsidRPr="00D9577E">
        <w:rPr>
          <w:rFonts w:ascii="Calibri Light" w:hAnsi="Calibri Light" w:cs="Calibri Light"/>
          <w:sz w:val="22"/>
          <w:szCs w:val="22"/>
        </w:rPr>
        <w:t>à l’article</w:t>
      </w:r>
      <w:r w:rsidR="00B94FE7" w:rsidRPr="00D9577E">
        <w:rPr>
          <w:rFonts w:ascii="Calibri Light" w:hAnsi="Calibri Light" w:cs="Calibri Light"/>
          <w:sz w:val="22"/>
          <w:szCs w:val="22"/>
        </w:rPr>
        <w:t xml:space="preserve"> 14.1</w:t>
      </w:r>
      <w:r w:rsidRPr="00D9577E">
        <w:rPr>
          <w:rFonts w:ascii="Calibri Light" w:hAnsi="Calibri Light" w:cs="Calibri Light"/>
          <w:sz w:val="22"/>
          <w:szCs w:val="22"/>
        </w:rPr>
        <w:t>.1</w:t>
      </w:r>
      <w:r w:rsidR="00B94FE7" w:rsidRPr="00D9577E">
        <w:rPr>
          <w:rFonts w:ascii="Calibri Light" w:hAnsi="Calibri Light" w:cs="Calibri Light"/>
          <w:sz w:val="22"/>
          <w:szCs w:val="22"/>
        </w:rPr>
        <w:t xml:space="preserve"> du C.C.A.G.</w:t>
      </w:r>
      <w:r w:rsidR="009F2E28" w:rsidRPr="00D9577E">
        <w:rPr>
          <w:rFonts w:ascii="Calibri Light" w:hAnsi="Calibri Light" w:cs="Calibri Light"/>
          <w:sz w:val="22"/>
          <w:szCs w:val="22"/>
        </w:rPr>
        <w:t xml:space="preserve"> </w:t>
      </w:r>
      <w:r w:rsidR="00E56D5C" w:rsidRPr="00D9577E">
        <w:rPr>
          <w:rFonts w:ascii="Calibri Light" w:hAnsi="Calibri Light" w:cs="Calibri Light"/>
          <w:sz w:val="22"/>
          <w:szCs w:val="22"/>
        </w:rPr>
        <w:t>FCS :</w:t>
      </w:r>
    </w:p>
    <w:p w14:paraId="11C4460A" w14:textId="77777777" w:rsidR="00B94FE7" w:rsidRPr="00D9577E" w:rsidRDefault="0042340A" w:rsidP="0042340A">
      <w:pPr>
        <w:pBdr>
          <w:top w:val="single" w:sz="4" w:space="1" w:color="auto"/>
          <w:left w:val="single" w:sz="4" w:space="4" w:color="auto"/>
          <w:bottom w:val="single" w:sz="4" w:space="1" w:color="auto"/>
          <w:right w:val="single" w:sz="4" w:space="4" w:color="auto"/>
        </w:pBdr>
        <w:jc w:val="center"/>
        <w:rPr>
          <w:rFonts w:ascii="Calibri Light" w:hAnsi="Calibri Light" w:cs="Calibri Light"/>
          <w:sz w:val="22"/>
          <w:szCs w:val="22"/>
        </w:rPr>
      </w:pPr>
      <w:r w:rsidRPr="00D9577E">
        <w:rPr>
          <w:rFonts w:ascii="Calibri Light" w:hAnsi="Calibri Light" w:cs="Calibri Light"/>
          <w:sz w:val="22"/>
          <w:szCs w:val="22"/>
        </w:rPr>
        <w:t xml:space="preserve">P = V * R / </w:t>
      </w:r>
      <w:r w:rsidR="007A280D" w:rsidRPr="00D9577E">
        <w:rPr>
          <w:rFonts w:ascii="Calibri Light" w:hAnsi="Calibri Light" w:cs="Calibri Light"/>
          <w:sz w:val="22"/>
          <w:szCs w:val="22"/>
        </w:rPr>
        <w:t>500</w:t>
      </w:r>
    </w:p>
    <w:p w14:paraId="31BFB172" w14:textId="77777777" w:rsidR="007F1DC0" w:rsidRPr="00D9577E" w:rsidRDefault="00B94FE7" w:rsidP="0042340A">
      <w:pPr>
        <w:jc w:val="left"/>
        <w:rPr>
          <w:rFonts w:ascii="Calibri Light" w:hAnsi="Calibri Light" w:cs="Calibri Light"/>
          <w:sz w:val="22"/>
          <w:szCs w:val="22"/>
        </w:rPr>
      </w:pPr>
      <w:proofErr w:type="gramStart"/>
      <w:r w:rsidRPr="00D9577E">
        <w:rPr>
          <w:rFonts w:ascii="Calibri Light" w:hAnsi="Calibri Light" w:cs="Calibri Light"/>
          <w:sz w:val="22"/>
          <w:szCs w:val="22"/>
        </w:rPr>
        <w:lastRenderedPageBreak/>
        <w:t>dans</w:t>
      </w:r>
      <w:proofErr w:type="gramEnd"/>
      <w:r w:rsidR="0042340A" w:rsidRPr="00D9577E">
        <w:rPr>
          <w:rFonts w:ascii="Calibri Light" w:hAnsi="Calibri Light" w:cs="Calibri Light"/>
          <w:sz w:val="22"/>
          <w:szCs w:val="22"/>
        </w:rPr>
        <w:t xml:space="preserve"> </w:t>
      </w:r>
      <w:r w:rsidRPr="00D9577E">
        <w:rPr>
          <w:rFonts w:ascii="Calibri Light" w:hAnsi="Calibri Light" w:cs="Calibri Light"/>
          <w:sz w:val="22"/>
          <w:szCs w:val="22"/>
        </w:rPr>
        <w:t xml:space="preserve">laquelle : </w:t>
      </w:r>
    </w:p>
    <w:p w14:paraId="220724A7" w14:textId="77777777" w:rsidR="007F1DC0" w:rsidRPr="00D9577E" w:rsidRDefault="00B94FE7" w:rsidP="0042340A">
      <w:pPr>
        <w:jc w:val="left"/>
        <w:rPr>
          <w:rFonts w:ascii="Calibri Light" w:hAnsi="Calibri Light" w:cs="Calibri Light"/>
          <w:sz w:val="22"/>
          <w:szCs w:val="22"/>
        </w:rPr>
      </w:pPr>
      <w:r w:rsidRPr="00D9577E">
        <w:rPr>
          <w:rFonts w:ascii="Calibri Light" w:hAnsi="Calibri Light" w:cs="Calibri Light"/>
          <w:sz w:val="22"/>
          <w:szCs w:val="22"/>
        </w:rPr>
        <w:t xml:space="preserve">P = le montant de la pénalité ; </w:t>
      </w:r>
    </w:p>
    <w:p w14:paraId="0715E407" w14:textId="77777777" w:rsidR="007F1DC0" w:rsidRPr="00D9577E" w:rsidRDefault="00B94FE7" w:rsidP="0042340A">
      <w:pPr>
        <w:jc w:val="left"/>
        <w:rPr>
          <w:rFonts w:ascii="Calibri Light" w:hAnsi="Calibri Light" w:cs="Calibri Light"/>
          <w:sz w:val="22"/>
          <w:szCs w:val="22"/>
        </w:rPr>
      </w:pPr>
      <w:r w:rsidRPr="00D9577E">
        <w:rPr>
          <w:rFonts w:ascii="Calibri Light" w:hAnsi="Calibri Light" w:cs="Calibri Light"/>
          <w:sz w:val="22"/>
          <w:szCs w:val="22"/>
        </w:rPr>
        <w:t xml:space="preserve">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 </w:t>
      </w:r>
    </w:p>
    <w:p w14:paraId="6DD98D59" w14:textId="77777777" w:rsidR="00B94FE7" w:rsidRPr="00D9577E" w:rsidRDefault="00B94FE7" w:rsidP="0042340A">
      <w:pPr>
        <w:jc w:val="left"/>
        <w:rPr>
          <w:rFonts w:ascii="Calibri Light" w:hAnsi="Calibri Light" w:cs="Calibri Light"/>
          <w:i/>
          <w:iCs/>
          <w:sz w:val="22"/>
          <w:szCs w:val="22"/>
        </w:rPr>
      </w:pPr>
      <w:r w:rsidRPr="00D9577E">
        <w:rPr>
          <w:rFonts w:ascii="Calibri Light" w:hAnsi="Calibri Light" w:cs="Calibri Light"/>
          <w:sz w:val="22"/>
          <w:szCs w:val="22"/>
        </w:rPr>
        <w:t>R = le nombre de jours de retard.</w:t>
      </w:r>
      <w:r w:rsidRPr="00D9577E">
        <w:rPr>
          <w:rFonts w:ascii="Calibri Light" w:hAnsi="Calibri Light" w:cs="Calibri Light"/>
          <w:i/>
          <w:iCs/>
          <w:sz w:val="22"/>
          <w:szCs w:val="22"/>
        </w:rPr>
        <w:t xml:space="preserve">          </w:t>
      </w:r>
    </w:p>
    <w:p w14:paraId="5E8021CE" w14:textId="2957C198" w:rsidR="00F36FE2" w:rsidRPr="00D9577E" w:rsidRDefault="00963CBF" w:rsidP="00F36FE2">
      <w:pPr>
        <w:pStyle w:val="NormalWeb"/>
        <w:rPr>
          <w:rFonts w:ascii="Calibri Light" w:eastAsia="Times New Roman" w:hAnsi="Calibri Light" w:cs="Calibri Light"/>
          <w:sz w:val="22"/>
          <w:szCs w:val="22"/>
        </w:rPr>
      </w:pPr>
      <w:r w:rsidRPr="00D9577E">
        <w:rPr>
          <w:rFonts w:ascii="Calibri Light" w:eastAsia="Times New Roman" w:hAnsi="Calibri Light" w:cs="Calibri Light"/>
          <w:sz w:val="22"/>
          <w:szCs w:val="22"/>
        </w:rPr>
        <w:t>Par dérogation aux</w:t>
      </w:r>
      <w:r w:rsidR="00F36FE2" w:rsidRPr="00D9577E">
        <w:rPr>
          <w:rFonts w:ascii="Calibri Light" w:eastAsia="Times New Roman" w:hAnsi="Calibri Light" w:cs="Calibri Light"/>
          <w:sz w:val="22"/>
          <w:szCs w:val="22"/>
        </w:rPr>
        <w:t xml:space="preserve"> dispositions de l’article 14.1.2 du CCAG FCS, le montant total des pénali</w:t>
      </w:r>
      <w:r w:rsidRPr="00D9577E">
        <w:rPr>
          <w:rFonts w:ascii="Calibri Light" w:eastAsia="Times New Roman" w:hAnsi="Calibri Light" w:cs="Calibri Light"/>
          <w:sz w:val="22"/>
          <w:szCs w:val="22"/>
        </w:rPr>
        <w:t>tés de retard ne peut excéder 20</w:t>
      </w:r>
      <w:r w:rsidR="00F36FE2" w:rsidRPr="00D9577E">
        <w:rPr>
          <w:rFonts w:ascii="Calibri Light" w:eastAsia="Times New Roman" w:hAnsi="Calibri Light" w:cs="Calibri Light"/>
          <w:sz w:val="22"/>
          <w:szCs w:val="22"/>
        </w:rPr>
        <w:t xml:space="preserve"> % du montant total hors taxes du marché, de la tranche considérée ou du bon de commande.</w:t>
      </w:r>
    </w:p>
    <w:p w14:paraId="749DBB24" w14:textId="77777777" w:rsidR="00F36FE2" w:rsidRPr="00D9577E" w:rsidRDefault="00F36FE2" w:rsidP="00F36FE2">
      <w:pPr>
        <w:pStyle w:val="NormalWeb"/>
        <w:rPr>
          <w:rFonts w:ascii="Calibri Light" w:hAnsi="Calibri Light" w:cs="Calibri Light"/>
          <w:sz w:val="22"/>
          <w:szCs w:val="22"/>
        </w:rPr>
      </w:pPr>
      <w:r w:rsidRPr="00D9577E">
        <w:rPr>
          <w:rFonts w:ascii="Calibri Light" w:hAnsi="Calibri Light" w:cs="Calibri Light"/>
          <w:sz w:val="22"/>
          <w:szCs w:val="22"/>
        </w:rPr>
        <w:t>Par dérogation à l’article 14.1.3 du CCAG FCS, le titulaire n’est pas exonéré des pénalités.</w:t>
      </w:r>
    </w:p>
    <w:p w14:paraId="4E1080FF" w14:textId="2714AB91" w:rsidR="00862833" w:rsidRPr="00E56D5C" w:rsidRDefault="00532228" w:rsidP="00E56D5C">
      <w:pPr>
        <w:pStyle w:val="RedTxt"/>
        <w:rPr>
          <w:rFonts w:ascii="Calibri Light" w:hAnsi="Calibri Light" w:cs="Calibri Light"/>
        </w:rPr>
      </w:pPr>
      <w:r w:rsidRPr="00D9577E">
        <w:rPr>
          <w:rFonts w:ascii="Calibri Light" w:hAnsi="Calibri Light" w:cs="Calibri Light"/>
        </w:rPr>
        <w:t>Il est expressément convenu que les pénalités prévues au présent article ont uniquement un caractère moratoire et ne sont pas libératoires. Le Titulaire reste donc intégralement redevable de la fourniture dont l’inexécution a donné lieu à l’application de ladite pénalité, et ne saurait se considérer comme étant libéré de son obligation du fait du paiement de ladite pénalité</w:t>
      </w:r>
    </w:p>
    <w:p w14:paraId="6A31A59A" w14:textId="77777777" w:rsidR="00B94FE7" w:rsidRPr="00D9577E" w:rsidRDefault="00B94FE7" w:rsidP="00D13F1A">
      <w:pPr>
        <w:pStyle w:val="Titre2"/>
        <w:rPr>
          <w:rFonts w:ascii="Calibri Light" w:hAnsi="Calibri Light" w:cs="Calibri Light"/>
          <w:sz w:val="22"/>
          <w:szCs w:val="22"/>
        </w:rPr>
      </w:pPr>
      <w:bookmarkStart w:id="171" w:name="_Toc381712519"/>
      <w:bookmarkStart w:id="172" w:name="_Toc381717755"/>
      <w:bookmarkStart w:id="173" w:name="_Toc231557011"/>
      <w:r w:rsidRPr="00D9577E">
        <w:rPr>
          <w:rFonts w:ascii="Calibri Light" w:hAnsi="Calibri Light" w:cs="Calibri Light"/>
          <w:sz w:val="22"/>
          <w:szCs w:val="22"/>
        </w:rPr>
        <w:t>Pénalités d'indisponibilité</w:t>
      </w:r>
      <w:bookmarkEnd w:id="171"/>
      <w:bookmarkEnd w:id="172"/>
      <w:bookmarkEnd w:id="173"/>
      <w:r w:rsidRPr="00D9577E">
        <w:rPr>
          <w:rFonts w:ascii="Calibri Light" w:hAnsi="Calibri Light" w:cs="Calibri Light"/>
          <w:sz w:val="22"/>
          <w:szCs w:val="22"/>
        </w:rPr>
        <w:t xml:space="preserve"> </w:t>
      </w:r>
    </w:p>
    <w:p w14:paraId="74FFB3D4" w14:textId="5F06A01B" w:rsidR="004B70D9"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Il n'est pas prévu de pénalités d'indisponibilité.</w:t>
      </w:r>
    </w:p>
    <w:p w14:paraId="10A2B72B" w14:textId="77B651B5" w:rsidR="00821D5F" w:rsidRPr="00D9577E" w:rsidRDefault="00AB6C4D" w:rsidP="00821D5F">
      <w:pPr>
        <w:pStyle w:val="Titre2"/>
        <w:rPr>
          <w:rFonts w:ascii="Calibri Light" w:eastAsia="Times New Roman" w:hAnsi="Calibri Light" w:cs="Calibri Light"/>
          <w:sz w:val="22"/>
          <w:szCs w:val="22"/>
        </w:rPr>
      </w:pPr>
      <w:bookmarkStart w:id="174" w:name="_Toc231557012"/>
      <w:r w:rsidRPr="00D9577E">
        <w:rPr>
          <w:rFonts w:ascii="Calibri Light" w:eastAsia="Times New Roman" w:hAnsi="Calibri Light" w:cs="Calibri Light"/>
          <w:sz w:val="22"/>
          <w:szCs w:val="22"/>
        </w:rPr>
        <w:t>Pénalités pour autres litiges d’exécution</w:t>
      </w:r>
      <w:bookmarkEnd w:id="174"/>
      <w:r w:rsidR="00821D5F" w:rsidRPr="00D9577E">
        <w:rPr>
          <w:rFonts w:ascii="Calibri Light" w:eastAsia="Times New Roman" w:hAnsi="Calibri Light" w:cs="Calibri Light"/>
          <w:sz w:val="22"/>
          <w:szCs w:val="22"/>
        </w:rPr>
        <w:t xml:space="preserve"> </w:t>
      </w:r>
    </w:p>
    <w:p w14:paraId="4D599681" w14:textId="77777777" w:rsidR="00821D5F" w:rsidRPr="00D9577E" w:rsidRDefault="00821D5F" w:rsidP="00821D5F">
      <w:pPr>
        <w:widowControl w:val="0"/>
        <w:autoSpaceDE w:val="0"/>
        <w:autoSpaceDN w:val="0"/>
        <w:adjustRightInd w:val="0"/>
        <w:spacing w:before="0" w:after="0" w:line="240" w:lineRule="auto"/>
        <w:rPr>
          <w:rFonts w:ascii="Calibri Light" w:eastAsia="Times New Roman" w:hAnsi="Calibri Light" w:cs="Calibri Light"/>
          <w:iCs/>
          <w:sz w:val="22"/>
          <w:szCs w:val="22"/>
        </w:rPr>
      </w:pPr>
      <w:r w:rsidRPr="00D9577E">
        <w:rPr>
          <w:rFonts w:ascii="Calibri Light" w:eastAsia="Times New Roman" w:hAnsi="Calibri Light" w:cs="Calibri Light"/>
          <w:i/>
          <w:iCs/>
          <w:sz w:val="22"/>
          <w:szCs w:val="22"/>
        </w:rPr>
        <w:t xml:space="preserve"> </w:t>
      </w:r>
    </w:p>
    <w:p w14:paraId="152784B9" w14:textId="10899AB2" w:rsidR="006A77E8" w:rsidRPr="00D9577E" w:rsidRDefault="006A77E8" w:rsidP="006A77E8">
      <w:pPr>
        <w:pStyle w:val="Corpsdetexte"/>
        <w:tabs>
          <w:tab w:val="left" w:pos="9070"/>
        </w:tabs>
        <w:spacing w:after="0"/>
        <w:jc w:val="both"/>
        <w:rPr>
          <w:rFonts w:ascii="Calibri Light" w:eastAsia="Arial Unicode MS" w:hAnsi="Calibri Light" w:cs="Calibri Light"/>
          <w:sz w:val="22"/>
          <w:szCs w:val="22"/>
        </w:rPr>
      </w:pPr>
      <w:r w:rsidRPr="00D9577E">
        <w:rPr>
          <w:rFonts w:ascii="Calibri Light" w:eastAsia="Arial Unicode MS" w:hAnsi="Calibri Light" w:cs="Calibri Light"/>
          <w:sz w:val="22"/>
          <w:szCs w:val="22"/>
        </w:rPr>
        <w:t>En cas de litiges d’ordre administratif récurrents lors de l’exécution du marché telle que la non-conformité des factures (sauf stipulation spécifique concernant l’envoi des factures dématérialisées) ou des bons de livraison, des changements de référence sans accord préalable du CHU, une pénalité forfaitaire de 20 euros par document non conforme pourra être appliquée.</w:t>
      </w:r>
    </w:p>
    <w:p w14:paraId="281B7CDC" w14:textId="77777777" w:rsidR="006A77E8" w:rsidRPr="00D9577E" w:rsidRDefault="006A77E8" w:rsidP="006A77E8">
      <w:pPr>
        <w:pStyle w:val="Corpsdetexte"/>
        <w:tabs>
          <w:tab w:val="left" w:pos="9070"/>
        </w:tabs>
        <w:spacing w:after="0"/>
        <w:jc w:val="both"/>
        <w:rPr>
          <w:rFonts w:ascii="Calibri Light" w:eastAsia="Arial Unicode MS" w:hAnsi="Calibri Light" w:cs="Calibri Light"/>
          <w:szCs w:val="20"/>
        </w:rPr>
      </w:pPr>
      <w:bookmarkStart w:id="175" w:name="_Hlk219814483"/>
    </w:p>
    <w:p w14:paraId="08D7C380" w14:textId="5AC8BE64" w:rsidR="008C1DD0" w:rsidRPr="00E56D5C" w:rsidRDefault="004D2318" w:rsidP="00C4534C">
      <w:pPr>
        <w:pStyle w:val="Titre2"/>
        <w:widowControl w:val="0"/>
        <w:autoSpaceDE w:val="0"/>
        <w:autoSpaceDN w:val="0"/>
        <w:adjustRightInd w:val="0"/>
        <w:spacing w:before="0" w:line="240" w:lineRule="auto"/>
        <w:ind w:left="708"/>
        <w:rPr>
          <w:rFonts w:ascii="Calibri Light" w:eastAsia="Times New Roman" w:hAnsi="Calibri Light" w:cs="Calibri Light"/>
          <w:sz w:val="22"/>
          <w:szCs w:val="22"/>
        </w:rPr>
      </w:pPr>
      <w:bookmarkStart w:id="176" w:name="_Toc231557013"/>
      <w:r w:rsidRPr="00E56D5C">
        <w:rPr>
          <w:rFonts w:ascii="Calibri Light" w:eastAsia="Times New Roman" w:hAnsi="Calibri Light" w:cs="Calibri Light"/>
          <w:sz w:val="22"/>
          <w:szCs w:val="22"/>
        </w:rPr>
        <w:t>Pénalités applicables en cas de détachement de salariés étrangers (en cas de mise à disposition)</w:t>
      </w:r>
      <w:bookmarkEnd w:id="176"/>
      <w:r w:rsidRPr="00E56D5C">
        <w:rPr>
          <w:rFonts w:ascii="Calibri Light" w:eastAsia="Times New Roman" w:hAnsi="Calibri Light" w:cs="Calibri Light"/>
          <w:sz w:val="22"/>
          <w:szCs w:val="22"/>
        </w:rPr>
        <w:t xml:space="preserve"> </w:t>
      </w:r>
    </w:p>
    <w:p w14:paraId="173A5214" w14:textId="133359A4" w:rsidR="004D2318" w:rsidRPr="00E56D5C" w:rsidRDefault="004D2318" w:rsidP="004D2318">
      <w:pPr>
        <w:pStyle w:val="Titre3"/>
        <w:rPr>
          <w:rFonts w:ascii="Calibri Light" w:hAnsi="Calibri Light" w:cs="Calibri Light"/>
        </w:rPr>
      </w:pPr>
      <w:bookmarkStart w:id="177" w:name="_Toc231557014"/>
      <w:r w:rsidRPr="00E56D5C">
        <w:rPr>
          <w:rFonts w:ascii="Calibri Light" w:hAnsi="Calibri Light" w:cs="Calibri Light"/>
        </w:rPr>
        <w:t>Penalites relatives à la déclaration de detachement</w:t>
      </w:r>
      <w:bookmarkEnd w:id="177"/>
      <w:r w:rsidRPr="00E56D5C">
        <w:rPr>
          <w:rFonts w:ascii="Calibri Light" w:hAnsi="Calibri Light" w:cs="Calibri Light"/>
        </w:rPr>
        <w:t xml:space="preserve"> </w:t>
      </w:r>
    </w:p>
    <w:p w14:paraId="336B9864" w14:textId="77777777" w:rsidR="004D2318" w:rsidRPr="00E56D5C" w:rsidRDefault="004D2318" w:rsidP="004D2318">
      <w:pPr>
        <w:rPr>
          <w:rFonts w:ascii="Calibri Light" w:hAnsi="Calibri Light" w:cs="Calibri Light"/>
        </w:rPr>
      </w:pPr>
    </w:p>
    <w:p w14:paraId="19B0CF70" w14:textId="42961734" w:rsidR="004D2318" w:rsidRPr="00E56D5C" w:rsidRDefault="004D2318" w:rsidP="004D2318">
      <w:pPr>
        <w:tabs>
          <w:tab w:val="left" w:pos="9070"/>
        </w:tabs>
        <w:rPr>
          <w:rFonts w:ascii="Calibri Light" w:hAnsi="Calibri Light" w:cs="Calibri Light"/>
        </w:rPr>
      </w:pPr>
      <w:r w:rsidRPr="00E56D5C">
        <w:rPr>
          <w:rFonts w:ascii="Calibri Light" w:hAnsi="Calibri Light" w:cs="Calibri Light"/>
        </w:rPr>
        <w:lastRenderedPageBreak/>
        <w:t>L’absence de déclaration de détachement de salariés étrangers sera sanctionnée par l’application d’une pénalité de 1500 euros sur simple constat de l’acheteur ou de la personne qualifiée de l’établissement partie du GHT.</w:t>
      </w:r>
    </w:p>
    <w:p w14:paraId="2F12B1DD" w14:textId="3304841F" w:rsidR="004D2318" w:rsidRPr="00E56D5C" w:rsidRDefault="004D2318" w:rsidP="004D2318">
      <w:pPr>
        <w:tabs>
          <w:tab w:val="left" w:pos="9070"/>
        </w:tabs>
        <w:rPr>
          <w:rFonts w:ascii="Calibri Light" w:hAnsi="Calibri Light" w:cs="Calibri Light"/>
        </w:rPr>
      </w:pPr>
      <w:r w:rsidRPr="00E56D5C">
        <w:rPr>
          <w:rFonts w:ascii="Calibri Light" w:hAnsi="Calibri Light" w:cs="Calibri Light"/>
        </w:rPr>
        <w:t>Le défaut de communication, dans les 15 jours à compter de la demande de l’acheteur</w:t>
      </w:r>
      <w:r w:rsidRPr="003B7E0D">
        <w:rPr>
          <w:rFonts w:ascii="Calibri Light" w:hAnsi="Calibri Light" w:cs="Calibri Light"/>
        </w:rPr>
        <w:t xml:space="preserve">, </w:t>
      </w:r>
      <w:r w:rsidRPr="00E56D5C">
        <w:rPr>
          <w:rFonts w:ascii="Calibri Light" w:hAnsi="Calibri Light" w:cs="Calibri Light"/>
        </w:rPr>
        <w:t xml:space="preserve">de l’accusé de réception de la déclaration de détachement, expose l'entrepreneur à une pénalité journalière de 1 500 euros. </w:t>
      </w:r>
    </w:p>
    <w:p w14:paraId="7B3E2B45" w14:textId="77777777" w:rsidR="004D2318" w:rsidRPr="00E56D5C" w:rsidRDefault="004D2318" w:rsidP="004D2318">
      <w:pPr>
        <w:tabs>
          <w:tab w:val="left" w:pos="9070"/>
        </w:tabs>
        <w:rPr>
          <w:rFonts w:ascii="Calibri Light" w:hAnsi="Calibri Light" w:cs="Calibri Light"/>
        </w:rPr>
      </w:pPr>
    </w:p>
    <w:p w14:paraId="1B0EFAEB" w14:textId="77777777" w:rsidR="004D2318" w:rsidRPr="00E56D5C" w:rsidRDefault="004D2318" w:rsidP="004D2318">
      <w:pPr>
        <w:tabs>
          <w:tab w:val="left" w:pos="9070"/>
        </w:tabs>
        <w:rPr>
          <w:rFonts w:ascii="Calibri Light" w:hAnsi="Calibri Light" w:cs="Calibri Light"/>
        </w:rPr>
      </w:pPr>
      <w:r w:rsidRPr="00E56D5C">
        <w:rPr>
          <w:rFonts w:ascii="Calibri Light" w:hAnsi="Calibri Light" w:cs="Calibri Light"/>
        </w:rPr>
        <w:t>Passé le délai d'un mois, le titulaire s'expose à l'application des mesures prévues à l'article 41 du CCAG FCS.</w:t>
      </w:r>
    </w:p>
    <w:p w14:paraId="50308111" w14:textId="77777777" w:rsidR="004D2318" w:rsidRPr="00D9577E" w:rsidRDefault="004D2318" w:rsidP="004D2318">
      <w:pPr>
        <w:rPr>
          <w:rFonts w:ascii="Calibri Light" w:hAnsi="Calibri Light" w:cs="Calibri Light"/>
          <w:highlight w:val="cyan"/>
        </w:rPr>
      </w:pPr>
    </w:p>
    <w:p w14:paraId="2BF9F3A6" w14:textId="77777777" w:rsidR="008D7B82" w:rsidRDefault="008D7B82">
      <w:pPr>
        <w:jc w:val="left"/>
        <w:rPr>
          <w:rFonts w:ascii="Calibri Light" w:hAnsi="Calibri Light" w:cs="Calibri Light"/>
          <w:caps/>
          <w:color w:val="243F60" w:themeColor="accent1" w:themeShade="7F"/>
          <w:spacing w:val="15"/>
          <w:sz w:val="18"/>
          <w:szCs w:val="18"/>
        </w:rPr>
      </w:pPr>
      <w:r>
        <w:rPr>
          <w:rFonts w:ascii="Calibri Light" w:hAnsi="Calibri Light" w:cs="Calibri Light"/>
        </w:rPr>
        <w:br w:type="page"/>
      </w:r>
    </w:p>
    <w:p w14:paraId="0C1CB5E5" w14:textId="44E8A475" w:rsidR="004D2318" w:rsidRPr="00E56D5C" w:rsidRDefault="004D2318" w:rsidP="004D2318">
      <w:pPr>
        <w:pStyle w:val="Titre3"/>
        <w:rPr>
          <w:rFonts w:ascii="Calibri Light" w:hAnsi="Calibri Light" w:cs="Calibri Light"/>
        </w:rPr>
      </w:pPr>
      <w:bookmarkStart w:id="178" w:name="_Toc231557015"/>
      <w:r w:rsidRPr="00E56D5C">
        <w:rPr>
          <w:rFonts w:ascii="Calibri Light" w:hAnsi="Calibri Light" w:cs="Calibri Light"/>
        </w:rPr>
        <w:lastRenderedPageBreak/>
        <w:t>PENALITES RELATIVES au non-respect des obligations en matière de détachement de salariés étrangers</w:t>
      </w:r>
      <w:bookmarkEnd w:id="178"/>
    </w:p>
    <w:p w14:paraId="3E43D4CE" w14:textId="77777777" w:rsidR="004D2318" w:rsidRPr="00E56D5C" w:rsidRDefault="004D2318" w:rsidP="004D2318">
      <w:pPr>
        <w:rPr>
          <w:rFonts w:ascii="Calibri Light" w:hAnsi="Calibri Light" w:cs="Calibri Light"/>
        </w:rPr>
      </w:pPr>
    </w:p>
    <w:p w14:paraId="615BBBA3" w14:textId="4EEDD411" w:rsidR="004D2318" w:rsidRPr="00E56D5C" w:rsidRDefault="004D2318" w:rsidP="00E56D5C">
      <w:pPr>
        <w:tabs>
          <w:tab w:val="left" w:pos="9070"/>
        </w:tabs>
        <w:rPr>
          <w:rFonts w:ascii="Calibri Light" w:hAnsi="Calibri Light" w:cs="Calibri Light"/>
        </w:rPr>
      </w:pPr>
      <w:r w:rsidRPr="00E56D5C">
        <w:rPr>
          <w:rFonts w:ascii="Calibri Light" w:hAnsi="Calibri Light" w:cs="Calibri Light"/>
        </w:rPr>
        <w:t>Tout manquement aux obligations en matière de détachement de salariés étrangers sera sanctionné par l’application d’une pénalité de 1500 euros</w:t>
      </w:r>
      <w:r w:rsidR="00113AAF">
        <w:rPr>
          <w:rFonts w:ascii="Calibri Light" w:hAnsi="Calibri Light" w:cs="Calibri Light"/>
        </w:rPr>
        <w:t xml:space="preserve"> </w:t>
      </w:r>
      <w:r w:rsidRPr="00E56D5C">
        <w:rPr>
          <w:rFonts w:ascii="Calibri Light" w:hAnsi="Calibri Light" w:cs="Calibri Light"/>
        </w:rPr>
        <w:t xml:space="preserve">sur simple constat de </w:t>
      </w:r>
      <w:bookmarkEnd w:id="175"/>
      <w:r w:rsidR="003B7E0D">
        <w:rPr>
          <w:rFonts w:ascii="Calibri Light" w:hAnsi="Calibri Light" w:cs="Calibri Light"/>
        </w:rPr>
        <w:t xml:space="preserve">l’acheteur. </w:t>
      </w:r>
    </w:p>
    <w:p w14:paraId="1D8DAEA7" w14:textId="1E1DC784" w:rsidR="00F36FE2" w:rsidRPr="00D9577E" w:rsidRDefault="00AB6C4D" w:rsidP="00F36FE2">
      <w:pPr>
        <w:pStyle w:val="Titre2"/>
        <w:rPr>
          <w:rFonts w:ascii="Calibri Light" w:eastAsia="Times New Roman" w:hAnsi="Calibri Light" w:cs="Calibri Light"/>
          <w:sz w:val="22"/>
          <w:szCs w:val="22"/>
        </w:rPr>
      </w:pPr>
      <w:bookmarkStart w:id="179" w:name="_Toc231557016"/>
      <w:r w:rsidRPr="00D9577E">
        <w:rPr>
          <w:rFonts w:ascii="Calibri Light" w:eastAsia="Times New Roman" w:hAnsi="Calibri Light" w:cs="Calibri Light"/>
          <w:sz w:val="22"/>
          <w:szCs w:val="22"/>
        </w:rPr>
        <w:t>Pénalités pour défaut des obligations relatives à la récupération des données</w:t>
      </w:r>
      <w:bookmarkEnd w:id="179"/>
    </w:p>
    <w:p w14:paraId="3B94634A" w14:textId="7E65BA3C" w:rsidR="006849D8" w:rsidRPr="00D9577E" w:rsidRDefault="006849D8" w:rsidP="006849D8">
      <w:pPr>
        <w:pStyle w:val="Titre3"/>
        <w:ind w:left="2058" w:hanging="357"/>
        <w:rPr>
          <w:rFonts w:ascii="Calibri Light" w:hAnsi="Calibri Light" w:cs="Calibri Light"/>
        </w:rPr>
      </w:pPr>
      <w:bookmarkStart w:id="180" w:name="_Toc231557017"/>
      <w:r w:rsidRPr="00D9577E">
        <w:rPr>
          <w:rFonts w:ascii="Calibri Light" w:hAnsi="Calibri Light" w:cs="Calibri Light"/>
        </w:rPr>
        <w:t>Penalites relatives au non-respect des délais de transmission des donnes de suivi du marché au niveau du GHT</w:t>
      </w:r>
      <w:bookmarkEnd w:id="180"/>
    </w:p>
    <w:p w14:paraId="777BCDB2" w14:textId="77777777" w:rsidR="006849D8" w:rsidRPr="00D9577E" w:rsidRDefault="006849D8" w:rsidP="006849D8">
      <w:pPr>
        <w:rPr>
          <w:rFonts w:ascii="Calibri Light" w:hAnsi="Calibri Light" w:cs="Calibri Light"/>
        </w:rPr>
      </w:pPr>
    </w:p>
    <w:p w14:paraId="5BE02189" w14:textId="75873F22" w:rsidR="00AB6C4D" w:rsidRPr="00E56D5C" w:rsidRDefault="00F36FE2" w:rsidP="00E56D5C">
      <w:pPr>
        <w:rPr>
          <w:rStyle w:val="Titre3Car"/>
          <w:rFonts w:ascii="Calibri Light" w:hAnsi="Calibri Light" w:cs="Calibri Light"/>
          <w:caps w:val="0"/>
          <w:color w:val="auto"/>
          <w:spacing w:val="0"/>
          <w:sz w:val="22"/>
          <w:szCs w:val="22"/>
        </w:rPr>
      </w:pPr>
      <w:r w:rsidRPr="00D9577E">
        <w:rPr>
          <w:rFonts w:ascii="Calibri Light" w:eastAsia="Times New Roman" w:hAnsi="Calibri Light" w:cs="Calibri Light"/>
          <w:i/>
          <w:iCs/>
          <w:sz w:val="22"/>
          <w:szCs w:val="22"/>
        </w:rPr>
        <w:t xml:space="preserve"> </w:t>
      </w:r>
      <w:r w:rsidR="00AB6C4D" w:rsidRPr="00E56D5C">
        <w:rPr>
          <w:rFonts w:ascii="Calibri Light" w:hAnsi="Calibri Light" w:cs="Calibri Light"/>
          <w:sz w:val="22"/>
          <w:szCs w:val="22"/>
        </w:rPr>
        <w:t xml:space="preserve">SANS OBJET </w:t>
      </w:r>
    </w:p>
    <w:p w14:paraId="40736341" w14:textId="5857C690" w:rsidR="00AB6C4D" w:rsidRPr="00D9577E" w:rsidRDefault="00AB6C4D" w:rsidP="00AB6C4D">
      <w:pPr>
        <w:pStyle w:val="Titre2"/>
        <w:rPr>
          <w:rFonts w:ascii="Calibri Light" w:eastAsia="Times New Roman" w:hAnsi="Calibri Light" w:cs="Calibri Light"/>
        </w:rPr>
      </w:pPr>
      <w:bookmarkStart w:id="181" w:name="_Toc231557018"/>
      <w:r w:rsidRPr="00D9577E">
        <w:rPr>
          <w:rFonts w:ascii="Calibri Light" w:eastAsia="Times New Roman" w:hAnsi="Calibri Light" w:cs="Calibri Light"/>
        </w:rPr>
        <w:t>Pénalités pour non-respect des obligations en matière de développement durable</w:t>
      </w:r>
      <w:bookmarkEnd w:id="181"/>
    </w:p>
    <w:p w14:paraId="5873CA22" w14:textId="77777777" w:rsidR="00862833" w:rsidRPr="00D9577E" w:rsidRDefault="00862833" w:rsidP="00821D5F">
      <w:pPr>
        <w:widowControl w:val="0"/>
        <w:autoSpaceDE w:val="0"/>
        <w:autoSpaceDN w:val="0"/>
        <w:adjustRightInd w:val="0"/>
        <w:spacing w:before="0" w:after="0" w:line="240" w:lineRule="auto"/>
        <w:ind w:left="708"/>
        <w:rPr>
          <w:rFonts w:ascii="Calibri Light" w:hAnsi="Calibri Light" w:cs="Calibri Light"/>
          <w:sz w:val="22"/>
          <w:szCs w:val="22"/>
        </w:rPr>
      </w:pPr>
    </w:p>
    <w:p w14:paraId="0B3158F4" w14:textId="77777777" w:rsidR="00AF512A" w:rsidRPr="00D9577E" w:rsidRDefault="00AF512A" w:rsidP="00AF512A">
      <w:pPr>
        <w:tabs>
          <w:tab w:val="left" w:pos="9070"/>
        </w:tabs>
        <w:rPr>
          <w:rFonts w:ascii="Calibri Light" w:hAnsi="Calibri Light" w:cs="Calibri Light"/>
          <w:sz w:val="22"/>
          <w:szCs w:val="22"/>
        </w:rPr>
      </w:pPr>
      <w:r w:rsidRPr="00D9577E">
        <w:rPr>
          <w:rFonts w:ascii="Calibri Light" w:hAnsi="Calibri Light" w:cs="Calibri Light"/>
          <w:sz w:val="22"/>
          <w:szCs w:val="22"/>
        </w:rPr>
        <w:t>Se reporter à l’annexe « Développement durable »</w:t>
      </w:r>
    </w:p>
    <w:p w14:paraId="38D7909E" w14:textId="7A2EEDFE" w:rsidR="00AB6C4D" w:rsidRPr="00E56D5C" w:rsidRDefault="00554FEF" w:rsidP="00AB6C4D">
      <w:pPr>
        <w:pStyle w:val="Titre2"/>
        <w:rPr>
          <w:rFonts w:ascii="Calibri Light" w:eastAsia="Times New Roman" w:hAnsi="Calibri Light" w:cs="Calibri Light"/>
        </w:rPr>
      </w:pPr>
      <w:bookmarkStart w:id="182" w:name="_Toc231557019"/>
      <w:r w:rsidRPr="00D9577E">
        <w:rPr>
          <w:rFonts w:ascii="Calibri Light" w:eastAsia="Times New Roman" w:hAnsi="Calibri Light" w:cs="Calibri Light"/>
        </w:rPr>
        <w:t>Pénalités pour non-respect du règlement intérieur du CHU de Montpellier</w:t>
      </w:r>
      <w:bookmarkEnd w:id="182"/>
    </w:p>
    <w:p w14:paraId="6D1E6E60" w14:textId="53B63207" w:rsidR="00A32277" w:rsidRPr="00D9577E" w:rsidRDefault="00554FEF" w:rsidP="00E56D5C">
      <w:pPr>
        <w:pStyle w:val="RedTxt"/>
        <w:tabs>
          <w:tab w:val="left" w:pos="9070"/>
        </w:tabs>
        <w:rPr>
          <w:rFonts w:ascii="Calibri Light" w:hAnsi="Calibri Light" w:cs="Calibri Light"/>
        </w:rPr>
      </w:pPr>
      <w:r w:rsidRPr="00D9577E">
        <w:rPr>
          <w:rFonts w:ascii="Calibri Light" w:hAnsi="Calibri Light" w:cs="Calibri Light"/>
        </w:rPr>
        <w:t>En cas de violation du règlement intérieur du CHUM, le titulaire se verra appliquer une pénalité forfaitaire de</w:t>
      </w:r>
      <w:r w:rsidR="00E56D5C">
        <w:rPr>
          <w:rFonts w:ascii="Calibri Light" w:hAnsi="Calibri Light" w:cs="Calibri Light"/>
        </w:rPr>
        <w:t xml:space="preserve"> 100</w:t>
      </w:r>
      <w:r w:rsidRPr="00D9577E">
        <w:rPr>
          <w:rFonts w:ascii="Calibri Light" w:hAnsi="Calibri Light" w:cs="Calibri Light"/>
        </w:rPr>
        <w:t xml:space="preserve"> euros par manquements constatés. </w:t>
      </w:r>
    </w:p>
    <w:p w14:paraId="302CAAAE" w14:textId="006714B9" w:rsidR="00A650B3" w:rsidRPr="00D9577E" w:rsidRDefault="00A650B3" w:rsidP="00A650B3">
      <w:pPr>
        <w:pStyle w:val="Titre2"/>
        <w:rPr>
          <w:rFonts w:ascii="Calibri Light" w:eastAsia="Times New Roman" w:hAnsi="Calibri Light" w:cs="Calibri Light"/>
        </w:rPr>
      </w:pPr>
      <w:bookmarkStart w:id="183" w:name="_Toc231557020"/>
      <w:r w:rsidRPr="00D9577E">
        <w:rPr>
          <w:rFonts w:ascii="Calibri Light" w:eastAsia="Times New Roman" w:hAnsi="Calibri Light" w:cs="Calibri Light"/>
        </w:rPr>
        <w:t>Pénalités applicables en cas de non transmission de la liste des salariés soumis à autorisation de travail</w:t>
      </w:r>
      <w:bookmarkEnd w:id="183"/>
    </w:p>
    <w:p w14:paraId="397142D5" w14:textId="2E76E275" w:rsidR="00A650B3" w:rsidRPr="00D9577E" w:rsidRDefault="00A650B3" w:rsidP="00821D5F">
      <w:pPr>
        <w:widowControl w:val="0"/>
        <w:autoSpaceDE w:val="0"/>
        <w:autoSpaceDN w:val="0"/>
        <w:adjustRightInd w:val="0"/>
        <w:spacing w:before="0" w:after="0" w:line="240" w:lineRule="auto"/>
        <w:ind w:left="708"/>
        <w:rPr>
          <w:rFonts w:ascii="Calibri Light" w:hAnsi="Calibri Light" w:cs="Calibri Light"/>
          <w:sz w:val="22"/>
          <w:szCs w:val="22"/>
        </w:rPr>
      </w:pPr>
    </w:p>
    <w:p w14:paraId="4C18836F" w14:textId="4BD87076" w:rsidR="00670B24" w:rsidRPr="00D9577E" w:rsidRDefault="00670B24" w:rsidP="00670B24">
      <w:pPr>
        <w:pStyle w:val="RedTxt"/>
        <w:tabs>
          <w:tab w:val="left" w:pos="9070"/>
        </w:tabs>
        <w:rPr>
          <w:rFonts w:ascii="Calibri Light" w:hAnsi="Calibri Light" w:cs="Calibri Light"/>
        </w:rPr>
      </w:pPr>
      <w:r w:rsidRPr="00D9577E">
        <w:rPr>
          <w:rFonts w:ascii="Calibri Light" w:hAnsi="Calibri Light" w:cs="Calibri Light"/>
        </w:rPr>
        <w:t xml:space="preserve">Le </w:t>
      </w:r>
      <w:r w:rsidRPr="00E56D5C">
        <w:rPr>
          <w:rFonts w:ascii="Calibri Light" w:hAnsi="Calibri Light" w:cs="Calibri Light"/>
        </w:rPr>
        <w:t>défaut de communication, à la notification du marché ou, en cours d’exécution, dans les 15 jours à compter de la demande de l’acheteur, de la liste nominative des salariés soumis à autorisation de travail telle que mentionnée à l’article 2</w:t>
      </w:r>
      <w:r w:rsidR="001C4947" w:rsidRPr="00E56D5C">
        <w:rPr>
          <w:rFonts w:ascii="Calibri Light" w:hAnsi="Calibri Light" w:cs="Calibri Light"/>
        </w:rPr>
        <w:t>3</w:t>
      </w:r>
      <w:r w:rsidRPr="00E56D5C">
        <w:rPr>
          <w:rFonts w:ascii="Calibri Light" w:hAnsi="Calibri Light" w:cs="Calibri Light"/>
        </w:rPr>
        <w:t>.1 du présent CCAP expose le titulaire à une pénalité journalière de 1</w:t>
      </w:r>
      <w:r w:rsidR="008D7B82">
        <w:rPr>
          <w:rFonts w:ascii="Calibri Light" w:hAnsi="Calibri Light" w:cs="Calibri Light"/>
        </w:rPr>
        <w:t> </w:t>
      </w:r>
      <w:r w:rsidRPr="00E56D5C">
        <w:rPr>
          <w:rFonts w:ascii="Calibri Light" w:hAnsi="Calibri Light" w:cs="Calibri Light"/>
        </w:rPr>
        <w:t>500 euros</w:t>
      </w:r>
      <w:r w:rsidR="008D7B82">
        <w:rPr>
          <w:rFonts w:ascii="Calibri Light" w:hAnsi="Calibri Light" w:cs="Calibri Light"/>
        </w:rPr>
        <w:t>.</w:t>
      </w:r>
    </w:p>
    <w:p w14:paraId="0616D846" w14:textId="7C16D426" w:rsidR="0040690D" w:rsidRPr="00D9577E" w:rsidRDefault="0040690D" w:rsidP="0040690D">
      <w:pPr>
        <w:pStyle w:val="Titre2"/>
        <w:rPr>
          <w:rFonts w:ascii="Calibri Light" w:eastAsia="Times New Roman" w:hAnsi="Calibri Light" w:cs="Calibri Light"/>
        </w:rPr>
      </w:pPr>
      <w:bookmarkStart w:id="184" w:name="_Toc231557021"/>
      <w:r w:rsidRPr="00D9577E">
        <w:rPr>
          <w:rFonts w:ascii="Calibri Light" w:eastAsia="Times New Roman" w:hAnsi="Calibri Light" w:cs="Calibri Light"/>
        </w:rPr>
        <w:lastRenderedPageBreak/>
        <w:t>Pénalités relatives à l’absence d’information concernant la rupture de produits</w:t>
      </w:r>
      <w:bookmarkEnd w:id="184"/>
      <w:r w:rsidRPr="00D9577E">
        <w:rPr>
          <w:rFonts w:ascii="Calibri Light" w:eastAsia="Times New Roman" w:hAnsi="Calibri Light" w:cs="Calibri Light"/>
        </w:rPr>
        <w:t xml:space="preserve"> </w:t>
      </w:r>
    </w:p>
    <w:p w14:paraId="7909B491" w14:textId="77777777" w:rsidR="0040690D" w:rsidRPr="00D9577E" w:rsidRDefault="0040690D" w:rsidP="0040690D">
      <w:pPr>
        <w:spacing w:before="0" w:after="0" w:line="240" w:lineRule="auto"/>
        <w:rPr>
          <w:rFonts w:ascii="Calibri Light" w:hAnsi="Calibri Light" w:cs="Calibri Light"/>
          <w:sz w:val="22"/>
          <w:szCs w:val="22"/>
        </w:rPr>
      </w:pPr>
    </w:p>
    <w:p w14:paraId="2CD2BE10" w14:textId="5DE18C6E" w:rsidR="0040690D" w:rsidRPr="00D9577E" w:rsidRDefault="0040690D" w:rsidP="0040690D">
      <w:pPr>
        <w:spacing w:before="0" w:after="0" w:line="240" w:lineRule="auto"/>
        <w:rPr>
          <w:rFonts w:ascii="Calibri Light" w:hAnsi="Calibri Light" w:cs="Calibri Light"/>
          <w:sz w:val="22"/>
          <w:szCs w:val="22"/>
        </w:rPr>
      </w:pPr>
      <w:r w:rsidRPr="00D9577E">
        <w:rPr>
          <w:rFonts w:ascii="Calibri Light" w:hAnsi="Calibri Light" w:cs="Calibri Light"/>
          <w:sz w:val="22"/>
          <w:szCs w:val="22"/>
        </w:rPr>
        <w:t xml:space="preserve">Tout </w:t>
      </w:r>
      <w:r w:rsidRPr="00E56D5C">
        <w:rPr>
          <w:rFonts w:ascii="Calibri Light" w:hAnsi="Calibri Light" w:cs="Calibri Light"/>
          <w:sz w:val="22"/>
          <w:szCs w:val="22"/>
        </w:rPr>
        <w:t>manquement aux obligations mentionnées dans l’article 2</w:t>
      </w:r>
      <w:r w:rsidR="002133AA" w:rsidRPr="00E56D5C">
        <w:rPr>
          <w:rFonts w:ascii="Calibri Light" w:hAnsi="Calibri Light" w:cs="Calibri Light"/>
          <w:sz w:val="22"/>
          <w:szCs w:val="22"/>
        </w:rPr>
        <w:t>4</w:t>
      </w:r>
      <w:r w:rsidRPr="00E56D5C">
        <w:rPr>
          <w:rFonts w:ascii="Calibri Light" w:hAnsi="Calibri Light" w:cs="Calibri Light"/>
          <w:sz w:val="22"/>
          <w:szCs w:val="22"/>
        </w:rPr>
        <w:t xml:space="preserve">.5 du présent marché sera sanctionné d’une pénalité de </w:t>
      </w:r>
      <w:r w:rsidR="00E56D5C" w:rsidRPr="00E56D5C">
        <w:rPr>
          <w:rFonts w:ascii="Calibri Light" w:hAnsi="Calibri Light" w:cs="Calibri Light"/>
          <w:sz w:val="22"/>
          <w:szCs w:val="22"/>
        </w:rPr>
        <w:t>50</w:t>
      </w:r>
      <w:r w:rsidRPr="00E56D5C">
        <w:rPr>
          <w:rFonts w:ascii="Calibri Light" w:hAnsi="Calibri Light" w:cs="Calibri Light"/>
          <w:sz w:val="22"/>
          <w:szCs w:val="22"/>
        </w:rPr>
        <w:t xml:space="preserve"> €</w:t>
      </w:r>
      <w:r w:rsidR="003B7E0D">
        <w:rPr>
          <w:rFonts w:ascii="Calibri Light" w:hAnsi="Calibri Light" w:cs="Calibri Light"/>
          <w:sz w:val="22"/>
          <w:szCs w:val="22"/>
        </w:rPr>
        <w:t xml:space="preserve">. </w:t>
      </w:r>
    </w:p>
    <w:p w14:paraId="21DA76BA" w14:textId="77777777" w:rsidR="00670B24" w:rsidRPr="00D9577E" w:rsidRDefault="00670B24" w:rsidP="00821D5F">
      <w:pPr>
        <w:widowControl w:val="0"/>
        <w:autoSpaceDE w:val="0"/>
        <w:autoSpaceDN w:val="0"/>
        <w:adjustRightInd w:val="0"/>
        <w:spacing w:before="0" w:after="0" w:line="240" w:lineRule="auto"/>
        <w:ind w:left="708"/>
        <w:rPr>
          <w:rFonts w:ascii="Calibri Light" w:hAnsi="Calibri Light" w:cs="Calibri Light"/>
          <w:sz w:val="22"/>
          <w:szCs w:val="22"/>
        </w:rPr>
      </w:pPr>
    </w:p>
    <w:p w14:paraId="5E83C40C" w14:textId="29108EB3" w:rsidR="00C6227A" w:rsidRPr="00C6227A" w:rsidRDefault="00C6227A" w:rsidP="00C6227A">
      <w:pPr>
        <w:pStyle w:val="Titre2"/>
        <w:rPr>
          <w:rFonts w:eastAsia="Times New Roman"/>
        </w:rPr>
      </w:pPr>
      <w:bookmarkStart w:id="185" w:name="_Toc381712521"/>
      <w:bookmarkStart w:id="186" w:name="_Toc381717757"/>
      <w:r w:rsidRPr="00C6227A">
        <w:rPr>
          <w:rFonts w:eastAsia="Times New Roman"/>
        </w:rPr>
        <w:t xml:space="preserve">Pénalités relatives à </w:t>
      </w:r>
      <w:r>
        <w:rPr>
          <w:rFonts w:eastAsia="Times New Roman"/>
        </w:rPr>
        <w:t xml:space="preserve">la sous-traitance </w:t>
      </w:r>
    </w:p>
    <w:p w14:paraId="668886A9" w14:textId="22D51C0A" w:rsidR="00C6227A" w:rsidRPr="00C6227A" w:rsidRDefault="00C6227A" w:rsidP="007F4AC4">
      <w:pPr>
        <w:pStyle w:val="Titre3"/>
        <w:ind w:left="3053"/>
        <w:rPr>
          <w:rFonts w:eastAsia="Times New Roman"/>
        </w:rPr>
      </w:pPr>
      <w:r w:rsidRPr="00C6227A">
        <w:rPr>
          <w:rFonts w:eastAsia="Times New Roman"/>
        </w:rPr>
        <w:t xml:space="preserve">Pénalités relatives à </w:t>
      </w:r>
      <w:r>
        <w:rPr>
          <w:rFonts w:eastAsia="Times New Roman"/>
        </w:rPr>
        <w:t>l’absence de declaration d’un sous traitant</w:t>
      </w:r>
    </w:p>
    <w:p w14:paraId="54CB8032" w14:textId="7CD6C9BA" w:rsidR="00C6227A" w:rsidRPr="007F4AC4" w:rsidRDefault="00C6227A" w:rsidP="00C6227A">
      <w:pPr>
        <w:tabs>
          <w:tab w:val="left" w:pos="9070"/>
        </w:tabs>
        <w:rPr>
          <w:rFonts w:ascii="Corbel" w:hAnsi="Corbel" w:cstheme="majorHAnsi"/>
        </w:rPr>
      </w:pPr>
      <w:r w:rsidRPr="00244A82">
        <w:rPr>
          <w:rFonts w:ascii="Corbel" w:hAnsi="Corbel" w:cstheme="majorHAnsi"/>
        </w:rPr>
        <w:t xml:space="preserve">Toute sous-traitance occulte sera sanctionnée par l’application d’une pénalité de 1500 euros sur simple constat </w:t>
      </w:r>
      <w:r w:rsidRPr="007F4AC4">
        <w:rPr>
          <w:rFonts w:ascii="Corbel" w:hAnsi="Corbel" w:cstheme="majorHAnsi"/>
        </w:rPr>
        <w:t>de l’acheteur.</w:t>
      </w:r>
    </w:p>
    <w:p w14:paraId="1E01D84E" w14:textId="5705E346" w:rsidR="00C6227A" w:rsidRPr="007F4AC4" w:rsidRDefault="00C6227A" w:rsidP="00C6227A">
      <w:pPr>
        <w:tabs>
          <w:tab w:val="left" w:pos="9070"/>
        </w:tabs>
        <w:rPr>
          <w:rFonts w:ascii="Corbel" w:hAnsi="Corbel" w:cstheme="majorHAnsi"/>
        </w:rPr>
      </w:pPr>
      <w:r w:rsidRPr="007F4AC4">
        <w:rPr>
          <w:rFonts w:ascii="Corbel" w:hAnsi="Corbel" w:cstheme="majorHAnsi"/>
        </w:rPr>
        <w:t xml:space="preserve">Une mise en demeure de régularisation de la situation du sous-traitant sous la forme d’une lettre recommandée avec accusé de réception sera adressée à l’entreprise titulaire par l’acheteur. Celle-ci encourt en sus une pénalité de 1500 euros par jour calendaire de non régularisation, à compter de la date de la mise en demeure. </w:t>
      </w:r>
    </w:p>
    <w:p w14:paraId="47D3EF85" w14:textId="7397F464" w:rsidR="00C6227A" w:rsidRPr="007F4AC4" w:rsidRDefault="00C6227A" w:rsidP="00C6227A">
      <w:pPr>
        <w:pStyle w:val="eccorpsdutexteespace12dessus"/>
        <w:shd w:val="clear" w:color="auto" w:fill="FFFFFF"/>
        <w:tabs>
          <w:tab w:val="left" w:pos="9070"/>
        </w:tabs>
        <w:spacing w:before="0" w:beforeAutospacing="0" w:after="0" w:afterAutospacing="0"/>
        <w:rPr>
          <w:rFonts w:ascii="Corbel" w:hAnsi="Corbel" w:cstheme="majorHAnsi"/>
        </w:rPr>
      </w:pPr>
      <w:r w:rsidRPr="007F4AC4">
        <w:rPr>
          <w:rFonts w:ascii="Corbel" w:hAnsi="Corbel" w:cstheme="majorHAnsi"/>
        </w:rPr>
        <w:t>L’acheteur interdira l’accès au sous-traitant non déclaré dans l’attente de la régularisation.</w:t>
      </w:r>
    </w:p>
    <w:p w14:paraId="28988A39" w14:textId="77777777" w:rsidR="00C6227A" w:rsidRPr="00244A82" w:rsidRDefault="00C6227A" w:rsidP="00C6227A">
      <w:pPr>
        <w:pStyle w:val="eccorpsdutexteespace12dessus"/>
        <w:shd w:val="clear" w:color="auto" w:fill="FFFFFF"/>
        <w:tabs>
          <w:tab w:val="left" w:pos="9070"/>
        </w:tabs>
        <w:spacing w:before="0" w:beforeAutospacing="0" w:after="0" w:afterAutospacing="0"/>
        <w:rPr>
          <w:rFonts w:ascii="Corbel" w:hAnsi="Corbel" w:cstheme="majorHAnsi"/>
        </w:rPr>
      </w:pPr>
      <w:r w:rsidRPr="007F4AC4">
        <w:rPr>
          <w:rFonts w:ascii="Corbel" w:hAnsi="Corbel" w:cstheme="majorHAnsi"/>
        </w:rPr>
        <w:t>La résiliation du marché public aux torts du titulaire du marché public sera prononcée en cas d’absence de régularisation dans le délai fixé par l’acheteur.</w:t>
      </w:r>
    </w:p>
    <w:p w14:paraId="2159BDDA" w14:textId="14C50AEE" w:rsidR="00C6227A" w:rsidRPr="00C6227A" w:rsidRDefault="00C6227A" w:rsidP="00C6227A">
      <w:pPr>
        <w:pStyle w:val="Titre3"/>
        <w:ind w:left="3053"/>
        <w:rPr>
          <w:rFonts w:eastAsia="Times New Roman"/>
        </w:rPr>
      </w:pPr>
      <w:r w:rsidRPr="00C6227A">
        <w:rPr>
          <w:rFonts w:eastAsia="Times New Roman"/>
        </w:rPr>
        <w:t xml:space="preserve">Pénalités relatives à l’absence de </w:t>
      </w:r>
      <w:r>
        <w:rPr>
          <w:rFonts w:eastAsia="Times New Roman"/>
        </w:rPr>
        <w:t>communication du contrat de sous-traitance</w:t>
      </w:r>
    </w:p>
    <w:p w14:paraId="6ACEFC02" w14:textId="2787894E" w:rsidR="00C6227A" w:rsidRPr="007F4AC4" w:rsidRDefault="00C6227A" w:rsidP="00C6227A">
      <w:pPr>
        <w:tabs>
          <w:tab w:val="left" w:pos="9070"/>
        </w:tabs>
        <w:rPr>
          <w:rFonts w:ascii="Corbel" w:hAnsi="Corbel" w:cstheme="majorHAnsi"/>
        </w:rPr>
      </w:pPr>
      <w:r w:rsidRPr="007F4AC4">
        <w:rPr>
          <w:rFonts w:ascii="Corbel" w:hAnsi="Corbel" w:cstheme="majorHAnsi"/>
        </w:rPr>
        <w:t>Le défaut de communication, dans les 15 jours à compter de la demande de l’acheteur, du contrat de sous-traitance et de ses modifications éventuelles à l’acheteur, expose l'entrepreneur, par dérogation à l’article 3.6.3 du CCAG FCS, à une pénalité journalière de 1500 euros. Passé le délai d'un mois, le titulaire s'expose à l'application des mesures prévues à l'article 41 du CCAG FCS.</w:t>
      </w:r>
    </w:p>
    <w:p w14:paraId="76998CCB" w14:textId="00EA5278" w:rsidR="008D7B82" w:rsidRDefault="008D7B82">
      <w:pPr>
        <w:jc w:val="left"/>
        <w:rPr>
          <w:rFonts w:ascii="Calibri Light" w:hAnsi="Calibri Light" w:cs="Calibri Light"/>
          <w:b/>
          <w:bCs/>
          <w:caps/>
          <w:color w:val="FFFFFF" w:themeColor="background1"/>
          <w:spacing w:val="15"/>
          <w:sz w:val="22"/>
          <w:szCs w:val="22"/>
        </w:rPr>
      </w:pPr>
    </w:p>
    <w:p w14:paraId="437D5050" w14:textId="27C61ED5" w:rsidR="00B94FE7" w:rsidRPr="00D9577E" w:rsidRDefault="00B94FE7" w:rsidP="008A7F8B">
      <w:pPr>
        <w:pStyle w:val="Titre1"/>
        <w:rPr>
          <w:rFonts w:ascii="Calibri Light" w:hAnsi="Calibri Light" w:cs="Calibri Light"/>
        </w:rPr>
      </w:pPr>
      <w:bookmarkStart w:id="187" w:name="_Toc231557022"/>
      <w:r w:rsidRPr="00D9577E">
        <w:rPr>
          <w:rFonts w:ascii="Calibri Light" w:hAnsi="Calibri Light" w:cs="Calibri Light"/>
        </w:rPr>
        <w:t>Informations techniques - Formation</w:t>
      </w:r>
      <w:bookmarkEnd w:id="185"/>
      <w:bookmarkEnd w:id="186"/>
      <w:bookmarkEnd w:id="187"/>
    </w:p>
    <w:p w14:paraId="397ED538" w14:textId="77777777" w:rsidR="00B94FE7" w:rsidRPr="00D9577E" w:rsidRDefault="00B94FE7" w:rsidP="00081879">
      <w:pPr>
        <w:rPr>
          <w:rFonts w:ascii="Calibri Light" w:hAnsi="Calibri Light" w:cs="Calibri Light"/>
          <w:sz w:val="22"/>
          <w:szCs w:val="22"/>
        </w:rPr>
      </w:pPr>
      <w:r w:rsidRPr="00D9577E">
        <w:rPr>
          <w:rFonts w:ascii="Calibri Light" w:hAnsi="Calibri Light" w:cs="Calibri Light"/>
          <w:sz w:val="22"/>
          <w:szCs w:val="22"/>
        </w:rPr>
        <w:t xml:space="preserve">Le titulaire assurera la formation du personnel chargé d'utiliser le matériel objet du présent </w:t>
      </w:r>
      <w:r w:rsidR="00955E2C" w:rsidRPr="00D9577E">
        <w:rPr>
          <w:rFonts w:ascii="Calibri Light" w:hAnsi="Calibri Light" w:cs="Calibri Light"/>
          <w:sz w:val="22"/>
          <w:szCs w:val="22"/>
        </w:rPr>
        <w:t>accord-cadre à bons de commande</w:t>
      </w:r>
      <w:r w:rsidRPr="00D9577E">
        <w:rPr>
          <w:rFonts w:ascii="Calibri Light" w:hAnsi="Calibri Light" w:cs="Calibri Light"/>
          <w:sz w:val="22"/>
          <w:szCs w:val="22"/>
        </w:rPr>
        <w:t>, lorsque cela s’avèrera nécessaire.</w:t>
      </w:r>
      <w:r w:rsidR="00E9497E" w:rsidRPr="00D9577E">
        <w:rPr>
          <w:rFonts w:ascii="Calibri Light" w:hAnsi="Calibri Light" w:cs="Calibri Light"/>
          <w:sz w:val="22"/>
          <w:szCs w:val="22"/>
        </w:rPr>
        <w:t xml:space="preserve"> </w:t>
      </w:r>
      <w:r w:rsidR="00081879" w:rsidRPr="00D9577E">
        <w:rPr>
          <w:rFonts w:ascii="Calibri Light" w:hAnsi="Calibri Light" w:cs="Calibri Light"/>
          <w:sz w:val="22"/>
          <w:szCs w:val="22"/>
        </w:rPr>
        <w:t>(</w:t>
      </w:r>
      <w:r w:rsidR="00E9497E" w:rsidRPr="00D9577E">
        <w:rPr>
          <w:rFonts w:ascii="Calibri Light" w:hAnsi="Calibri Light" w:cs="Calibri Light"/>
          <w:sz w:val="22"/>
          <w:szCs w:val="22"/>
        </w:rPr>
        <w:t>C</w:t>
      </w:r>
      <w:r w:rsidR="0042340A" w:rsidRPr="00D9577E">
        <w:rPr>
          <w:rFonts w:ascii="Calibri Light" w:hAnsi="Calibri Light" w:cs="Calibri Light"/>
          <w:sz w:val="22"/>
          <w:szCs w:val="22"/>
        </w:rPr>
        <w:t>f.</w:t>
      </w:r>
      <w:r w:rsidR="00E9497E" w:rsidRPr="00D9577E">
        <w:rPr>
          <w:rFonts w:ascii="Calibri Light" w:hAnsi="Calibri Light" w:cs="Calibri Light"/>
          <w:sz w:val="22"/>
          <w:szCs w:val="22"/>
        </w:rPr>
        <w:t xml:space="preserve"> </w:t>
      </w:r>
      <w:r w:rsidR="00AC4AEF" w:rsidRPr="00D9577E">
        <w:rPr>
          <w:rFonts w:ascii="Calibri Light" w:hAnsi="Calibri Light" w:cs="Calibri Light"/>
          <w:sz w:val="22"/>
          <w:szCs w:val="22"/>
        </w:rPr>
        <w:t>CCTP</w:t>
      </w:r>
      <w:r w:rsidR="00081879" w:rsidRPr="00D9577E">
        <w:rPr>
          <w:rFonts w:ascii="Calibri Light" w:hAnsi="Calibri Light" w:cs="Calibri Light"/>
          <w:sz w:val="22"/>
          <w:szCs w:val="22"/>
        </w:rPr>
        <w:t>)</w:t>
      </w:r>
      <w:r w:rsidR="00AC4AEF" w:rsidRPr="00D9577E">
        <w:rPr>
          <w:rFonts w:ascii="Calibri Light" w:hAnsi="Calibri Light" w:cs="Calibri Light"/>
          <w:sz w:val="22"/>
          <w:szCs w:val="22"/>
        </w:rPr>
        <w:t>.</w:t>
      </w:r>
    </w:p>
    <w:p w14:paraId="51C69C1C" w14:textId="77777777" w:rsidR="00862833" w:rsidRPr="00D9577E" w:rsidRDefault="00862833" w:rsidP="00081879">
      <w:pPr>
        <w:rPr>
          <w:rFonts w:ascii="Calibri Light" w:hAnsi="Calibri Light" w:cs="Calibri Light"/>
          <w:sz w:val="22"/>
          <w:szCs w:val="22"/>
        </w:rPr>
      </w:pPr>
    </w:p>
    <w:p w14:paraId="4B5FC50C" w14:textId="77777777" w:rsidR="008C5EF6" w:rsidRPr="00D9577E" w:rsidRDefault="008C5EF6" w:rsidP="00081879">
      <w:pPr>
        <w:rPr>
          <w:rFonts w:ascii="Calibri Light" w:hAnsi="Calibri Light" w:cs="Calibri Light"/>
          <w:sz w:val="22"/>
          <w:szCs w:val="22"/>
        </w:rPr>
      </w:pPr>
    </w:p>
    <w:p w14:paraId="6B85DB62" w14:textId="65C2DF44" w:rsidR="00AB6C4D" w:rsidRPr="00E56D5C" w:rsidRDefault="00AB6C4D" w:rsidP="006228B8">
      <w:pPr>
        <w:pStyle w:val="Titre1"/>
        <w:rPr>
          <w:rFonts w:ascii="Calibri Light" w:hAnsi="Calibri Light" w:cs="Calibri Light"/>
        </w:rPr>
      </w:pPr>
      <w:bookmarkStart w:id="188" w:name="_Toc231557023"/>
      <w:r w:rsidRPr="00D9577E">
        <w:rPr>
          <w:rFonts w:ascii="Calibri Light" w:hAnsi="Calibri Light" w:cs="Calibri Light"/>
        </w:rPr>
        <w:t>litiges et differends</w:t>
      </w:r>
      <w:bookmarkStart w:id="189" w:name="_Toc381712523"/>
      <w:bookmarkStart w:id="190" w:name="_Toc381717759"/>
      <w:bookmarkEnd w:id="188"/>
    </w:p>
    <w:p w14:paraId="093E3F42" w14:textId="134FB0BC" w:rsidR="00AB6C4D" w:rsidRPr="00D9577E" w:rsidRDefault="00AB6C4D" w:rsidP="00AB6C4D">
      <w:pPr>
        <w:pStyle w:val="Titre2"/>
        <w:rPr>
          <w:rFonts w:ascii="Calibri Light" w:eastAsia="Times New Roman" w:hAnsi="Calibri Light" w:cs="Calibri Light"/>
          <w:sz w:val="22"/>
          <w:szCs w:val="22"/>
        </w:rPr>
      </w:pPr>
      <w:bookmarkStart w:id="191" w:name="_Toc231557024"/>
      <w:r w:rsidRPr="00D9577E">
        <w:rPr>
          <w:rFonts w:ascii="Calibri Light" w:eastAsia="Times New Roman" w:hAnsi="Calibri Light" w:cs="Calibri Light"/>
          <w:sz w:val="22"/>
          <w:szCs w:val="22"/>
        </w:rPr>
        <w:t>Différends</w:t>
      </w:r>
      <w:bookmarkEnd w:id="191"/>
    </w:p>
    <w:p w14:paraId="340D75CF" w14:textId="77777777" w:rsidR="00AB6C4D" w:rsidRPr="00D9577E" w:rsidRDefault="00AB6C4D" w:rsidP="00AB6C4D">
      <w:pPr>
        <w:widowControl w:val="0"/>
        <w:autoSpaceDE w:val="0"/>
        <w:autoSpaceDN w:val="0"/>
        <w:adjustRightInd w:val="0"/>
        <w:spacing w:before="0" w:after="0" w:line="240" w:lineRule="auto"/>
        <w:ind w:left="708"/>
        <w:rPr>
          <w:rFonts w:ascii="Calibri Light" w:hAnsi="Calibri Light" w:cs="Calibri Light"/>
          <w:sz w:val="22"/>
          <w:szCs w:val="22"/>
        </w:rPr>
      </w:pPr>
    </w:p>
    <w:p w14:paraId="5ECC3114" w14:textId="7FFC1E66" w:rsidR="00AB6C4D" w:rsidRPr="00D9577E" w:rsidRDefault="00AB6C4D" w:rsidP="00AB6C4D">
      <w:pPr>
        <w:pStyle w:val="style4"/>
        <w:rPr>
          <w:rFonts w:ascii="Calibri Light" w:hAnsi="Calibri Light" w:cs="Calibri Light"/>
          <w:sz w:val="22"/>
          <w:szCs w:val="22"/>
        </w:rPr>
      </w:pPr>
      <w:r w:rsidRPr="00D9577E">
        <w:rPr>
          <w:rFonts w:ascii="Calibri Light" w:hAnsi="Calibri Light" w:cs="Calibri Light"/>
          <w:sz w:val="22"/>
          <w:szCs w:val="22"/>
        </w:rPr>
        <w:lastRenderedPageBreak/>
        <w:t>L'acheteur et le titulaire s'efforceront de régler à l'amiable tout différend éventuel relatif à l'interprétation des stipulations du marché ou à l'exécution des prestations objet du marché conformément à l’article 46 du CCAG FCS.</w:t>
      </w:r>
    </w:p>
    <w:p w14:paraId="5A83BED4" w14:textId="684A3194" w:rsidR="00AB6C4D" w:rsidRPr="00D9577E" w:rsidRDefault="00AB6C4D" w:rsidP="00AB6C4D">
      <w:pPr>
        <w:pStyle w:val="Titre2"/>
        <w:rPr>
          <w:rFonts w:ascii="Calibri Light" w:eastAsia="Times New Roman" w:hAnsi="Calibri Light" w:cs="Calibri Light"/>
          <w:sz w:val="22"/>
          <w:szCs w:val="22"/>
        </w:rPr>
      </w:pPr>
      <w:bookmarkStart w:id="192" w:name="_Toc231557025"/>
      <w:r w:rsidRPr="00D9577E">
        <w:rPr>
          <w:rFonts w:ascii="Calibri Light" w:eastAsia="Times New Roman" w:hAnsi="Calibri Light" w:cs="Calibri Light"/>
          <w:sz w:val="22"/>
          <w:szCs w:val="22"/>
        </w:rPr>
        <w:t>Attribution de compétence</w:t>
      </w:r>
      <w:bookmarkEnd w:id="192"/>
    </w:p>
    <w:p w14:paraId="0B3CC0CE" w14:textId="77777777" w:rsidR="00AB6C4D" w:rsidRPr="00D9577E" w:rsidRDefault="00AB6C4D" w:rsidP="00AB6C4D">
      <w:pPr>
        <w:widowControl w:val="0"/>
        <w:autoSpaceDE w:val="0"/>
        <w:autoSpaceDN w:val="0"/>
        <w:adjustRightInd w:val="0"/>
        <w:spacing w:before="0" w:after="0" w:line="240" w:lineRule="auto"/>
        <w:ind w:left="708"/>
        <w:rPr>
          <w:rFonts w:ascii="Calibri Light" w:hAnsi="Calibri Light" w:cs="Calibri Light"/>
          <w:sz w:val="22"/>
          <w:szCs w:val="22"/>
        </w:rPr>
      </w:pPr>
    </w:p>
    <w:p w14:paraId="4633018E" w14:textId="77777777" w:rsidR="00AB6C4D" w:rsidRPr="00D9577E" w:rsidRDefault="00AB6C4D" w:rsidP="00AB6C4D">
      <w:pPr>
        <w:pStyle w:val="RedTxt"/>
        <w:rPr>
          <w:rFonts w:ascii="Calibri Light" w:hAnsi="Calibri Light" w:cs="Calibri Light"/>
        </w:rPr>
      </w:pPr>
      <w:r w:rsidRPr="00D9577E">
        <w:rPr>
          <w:rFonts w:ascii="Calibri Light" w:hAnsi="Calibri Light" w:cs="Calibri Light"/>
        </w:rPr>
        <w:t xml:space="preserve">En cas d'échec de la démarche amiable, seul le tribunal administratif compétent en application de </w:t>
      </w:r>
      <w:r w:rsidRPr="00D9577E">
        <w:rPr>
          <w:rFonts w:ascii="Calibri Light" w:eastAsia="Arial Unicode MS" w:hAnsi="Calibri Light" w:cs="Calibri Light"/>
        </w:rPr>
        <w:t>l’article R.312-11 du code de justice administrative modifié pourra être saisi</w:t>
      </w:r>
      <w:r w:rsidRPr="00D9577E">
        <w:rPr>
          <w:rFonts w:ascii="Calibri Light" w:hAnsi="Calibri Light" w:cs="Calibri Light"/>
        </w:rPr>
        <w:t>.</w:t>
      </w:r>
    </w:p>
    <w:p w14:paraId="67809985" w14:textId="06272213" w:rsidR="00AE1037" w:rsidRPr="00E56D5C" w:rsidRDefault="00AB6C4D" w:rsidP="00E56D5C">
      <w:pPr>
        <w:rPr>
          <w:rFonts w:ascii="Calibri Light" w:eastAsia="Times New Roman" w:hAnsi="Calibri Light" w:cs="Calibri Light"/>
          <w:sz w:val="22"/>
          <w:szCs w:val="22"/>
        </w:rPr>
      </w:pPr>
      <w:r w:rsidRPr="00D9577E">
        <w:rPr>
          <w:rFonts w:ascii="Calibri Light" w:hAnsi="Calibri Light" w:cs="Calibri Light"/>
          <w:sz w:val="22"/>
          <w:szCs w:val="22"/>
        </w:rPr>
        <w:t>Les litiges portant sur des actions civiles relatives à la propriété littéraire et artistique relevant de l'</w:t>
      </w:r>
      <w:hyperlink r:id="rId19" w:tooltip="Code de la propriété intellectuelle - art. L331-1 (V)" w:history="1">
        <w:r w:rsidRPr="00D9577E">
          <w:rPr>
            <w:rFonts w:ascii="Calibri Light" w:hAnsi="Calibri Light" w:cs="Calibri Light"/>
            <w:sz w:val="22"/>
            <w:szCs w:val="22"/>
          </w:rPr>
          <w:t>article L. 331-1 du code de la propriété intellectuelle</w:t>
        </w:r>
      </w:hyperlink>
      <w:r w:rsidRPr="00D9577E">
        <w:rPr>
          <w:rFonts w:ascii="Calibri Light" w:hAnsi="Calibri Light" w:cs="Calibri Light"/>
          <w:sz w:val="22"/>
          <w:szCs w:val="22"/>
        </w:rPr>
        <w:t> sont portés devant la juridiction judiciaire compétente</w:t>
      </w:r>
    </w:p>
    <w:p w14:paraId="4B8E80F9" w14:textId="77777777" w:rsidR="00B94FE7" w:rsidRPr="00D9577E" w:rsidRDefault="00B94FE7" w:rsidP="008A7F8B">
      <w:pPr>
        <w:pStyle w:val="Titre1"/>
        <w:rPr>
          <w:rFonts w:ascii="Calibri Light" w:hAnsi="Calibri Light" w:cs="Calibri Light"/>
        </w:rPr>
      </w:pPr>
      <w:bookmarkStart w:id="193" w:name="_Toc231557026"/>
      <w:r w:rsidRPr="00D9577E">
        <w:rPr>
          <w:rFonts w:ascii="Calibri Light" w:hAnsi="Calibri Light" w:cs="Calibri Light"/>
        </w:rPr>
        <w:t>Résiliation et exécution par défaut</w:t>
      </w:r>
      <w:bookmarkEnd w:id="189"/>
      <w:bookmarkEnd w:id="190"/>
      <w:bookmarkEnd w:id="193"/>
    </w:p>
    <w:p w14:paraId="34F69B63" w14:textId="77777777" w:rsidR="00B94FE7" w:rsidRPr="00D9577E" w:rsidRDefault="00B94FE7" w:rsidP="00D13F1A">
      <w:pPr>
        <w:pStyle w:val="Titre2"/>
        <w:rPr>
          <w:rFonts w:ascii="Calibri Light" w:hAnsi="Calibri Light" w:cs="Calibri Light"/>
          <w:sz w:val="22"/>
          <w:szCs w:val="22"/>
        </w:rPr>
      </w:pPr>
      <w:bookmarkStart w:id="194" w:name="_Toc381712524"/>
      <w:bookmarkStart w:id="195" w:name="_Toc381717760"/>
      <w:bookmarkStart w:id="196" w:name="_Toc231557027"/>
      <w:r w:rsidRPr="00D9577E">
        <w:rPr>
          <w:rFonts w:ascii="Calibri Light" w:hAnsi="Calibri Light" w:cs="Calibri Light"/>
          <w:sz w:val="22"/>
          <w:szCs w:val="22"/>
        </w:rPr>
        <w:t>Résiliation</w:t>
      </w:r>
      <w:bookmarkEnd w:id="194"/>
      <w:bookmarkEnd w:id="195"/>
      <w:bookmarkEnd w:id="196"/>
    </w:p>
    <w:p w14:paraId="73B3F104" w14:textId="2F1F746B" w:rsidR="00B94FE7" w:rsidRPr="00D9577E" w:rsidRDefault="0080053D" w:rsidP="00C94A96">
      <w:pPr>
        <w:rPr>
          <w:rFonts w:ascii="Calibri Light" w:hAnsi="Calibri Light" w:cs="Calibri Light"/>
          <w:sz w:val="22"/>
          <w:szCs w:val="22"/>
        </w:rPr>
      </w:pPr>
      <w:r w:rsidRPr="00D9577E">
        <w:rPr>
          <w:rFonts w:ascii="Calibri Light" w:hAnsi="Calibri Light" w:cs="Calibri Light"/>
          <w:sz w:val="22"/>
          <w:szCs w:val="22"/>
        </w:rPr>
        <w:t>L’acheteur</w:t>
      </w:r>
      <w:r w:rsidR="00B94FE7" w:rsidRPr="00D9577E">
        <w:rPr>
          <w:rFonts w:ascii="Calibri Light" w:hAnsi="Calibri Light" w:cs="Calibri Light"/>
          <w:sz w:val="22"/>
          <w:szCs w:val="22"/>
        </w:rPr>
        <w:t xml:space="preserve"> peut résilier </w:t>
      </w:r>
      <w:r w:rsidR="00955E2C" w:rsidRPr="00D9577E">
        <w:rPr>
          <w:rFonts w:ascii="Calibri Light" w:hAnsi="Calibri Light" w:cs="Calibri Light"/>
          <w:sz w:val="22"/>
          <w:szCs w:val="22"/>
        </w:rPr>
        <w:t>l’accord-cadre à bons de commande</w:t>
      </w:r>
      <w:r w:rsidR="00B94FE7" w:rsidRPr="00D9577E">
        <w:rPr>
          <w:rFonts w:ascii="Calibri Light" w:hAnsi="Calibri Light" w:cs="Calibri Light"/>
          <w:sz w:val="22"/>
          <w:szCs w:val="22"/>
        </w:rPr>
        <w:t xml:space="preserve"> en application des dispositions des articles </w:t>
      </w:r>
      <w:r w:rsidR="0001213C" w:rsidRPr="00D9577E">
        <w:rPr>
          <w:rFonts w:ascii="Calibri Light" w:hAnsi="Calibri Light" w:cs="Calibri Light"/>
          <w:sz w:val="22"/>
          <w:szCs w:val="22"/>
        </w:rPr>
        <w:t>38 à 43</w:t>
      </w:r>
      <w:r w:rsidR="00B94FE7" w:rsidRPr="00D9577E">
        <w:rPr>
          <w:rFonts w:ascii="Calibri Light" w:hAnsi="Calibri Light" w:cs="Calibri Light"/>
          <w:sz w:val="22"/>
          <w:szCs w:val="22"/>
        </w:rPr>
        <w:t xml:space="preserve"> du CCAG-</w:t>
      </w:r>
      <w:r w:rsidR="00F451A4" w:rsidRPr="00D9577E">
        <w:rPr>
          <w:rFonts w:ascii="Calibri Light" w:hAnsi="Calibri Light" w:cs="Calibri Light"/>
          <w:sz w:val="22"/>
          <w:szCs w:val="22"/>
        </w:rPr>
        <w:t>FCS</w:t>
      </w:r>
      <w:r w:rsidR="00B94FE7" w:rsidRPr="00D9577E">
        <w:rPr>
          <w:rFonts w:ascii="Calibri Light" w:hAnsi="Calibri Light" w:cs="Calibri Light"/>
          <w:sz w:val="22"/>
          <w:szCs w:val="22"/>
        </w:rPr>
        <w:t>.</w:t>
      </w:r>
    </w:p>
    <w:p w14:paraId="59320E4D" w14:textId="50360AD0" w:rsidR="00B94FE7" w:rsidRPr="00D9577E" w:rsidRDefault="00955E2C" w:rsidP="00C94A96">
      <w:pPr>
        <w:rPr>
          <w:rFonts w:ascii="Calibri Light" w:hAnsi="Calibri Light" w:cs="Calibri Light"/>
          <w:sz w:val="22"/>
          <w:szCs w:val="22"/>
        </w:rPr>
      </w:pPr>
      <w:r w:rsidRPr="00D9577E">
        <w:rPr>
          <w:rFonts w:ascii="Calibri Light" w:hAnsi="Calibri Light" w:cs="Calibri Light"/>
          <w:sz w:val="22"/>
          <w:szCs w:val="22"/>
        </w:rPr>
        <w:t>L’accord-cadre à bons de commande</w:t>
      </w:r>
      <w:r w:rsidR="00B94FE7" w:rsidRPr="00D9577E">
        <w:rPr>
          <w:rFonts w:ascii="Calibri Light" w:hAnsi="Calibri Light" w:cs="Calibri Light"/>
          <w:sz w:val="22"/>
          <w:szCs w:val="22"/>
        </w:rPr>
        <w:t xml:space="preserve"> doit être exécuté de manière correcte, avec diligence et de bonne foi. Lorsque le titulaire ne respecte pas ce principe, il engage sa responsabilité et encourt une résiliation </w:t>
      </w:r>
      <w:r w:rsidRPr="00D9577E">
        <w:rPr>
          <w:rFonts w:ascii="Calibri Light" w:hAnsi="Calibri Light" w:cs="Calibri Light"/>
          <w:sz w:val="22"/>
          <w:szCs w:val="22"/>
        </w:rPr>
        <w:t xml:space="preserve">de l’accord-cadre à bons de commande </w:t>
      </w:r>
      <w:r w:rsidR="00B94FE7" w:rsidRPr="00D9577E">
        <w:rPr>
          <w:rFonts w:ascii="Calibri Light" w:hAnsi="Calibri Light" w:cs="Calibri Light"/>
          <w:sz w:val="22"/>
          <w:szCs w:val="22"/>
        </w:rPr>
        <w:t xml:space="preserve">à ses torts. Les services compétents du </w:t>
      </w:r>
      <w:r w:rsidR="007E4E7A" w:rsidRPr="00D9577E">
        <w:rPr>
          <w:rFonts w:ascii="Calibri Light" w:hAnsi="Calibri Light" w:cs="Calibri Light"/>
          <w:sz w:val="22"/>
          <w:szCs w:val="22"/>
        </w:rPr>
        <w:t>CHU</w:t>
      </w:r>
      <w:r w:rsidR="00B94FE7" w:rsidRPr="00D9577E">
        <w:rPr>
          <w:rFonts w:ascii="Calibri Light" w:hAnsi="Calibri Light" w:cs="Calibri Light"/>
          <w:sz w:val="22"/>
          <w:szCs w:val="22"/>
        </w:rPr>
        <w:t xml:space="preserve"> sont habilités pour constater négligences, manœuvres et mauvaise exécution par tout moyen. Ils en avisent </w:t>
      </w:r>
      <w:r w:rsidR="0080053D" w:rsidRPr="00D9577E">
        <w:rPr>
          <w:rFonts w:ascii="Calibri Light" w:hAnsi="Calibri Light" w:cs="Calibri Light"/>
          <w:sz w:val="22"/>
          <w:szCs w:val="22"/>
        </w:rPr>
        <w:t>l’acheteur</w:t>
      </w:r>
      <w:r w:rsidR="00B94FE7" w:rsidRPr="00D9577E">
        <w:rPr>
          <w:rFonts w:ascii="Calibri Light" w:hAnsi="Calibri Light" w:cs="Calibri Light"/>
          <w:sz w:val="22"/>
          <w:szCs w:val="22"/>
        </w:rPr>
        <w:t xml:space="preserve"> qui décide de mettre le titulaire en demeure de se justifier et prononce, le cas échéant, la résiliation </w:t>
      </w:r>
      <w:r w:rsidRPr="00D9577E">
        <w:rPr>
          <w:rFonts w:ascii="Calibri Light" w:hAnsi="Calibri Light" w:cs="Calibri Light"/>
          <w:sz w:val="22"/>
          <w:szCs w:val="22"/>
        </w:rPr>
        <w:t>de l’accord-cadre à bons de commande</w:t>
      </w:r>
      <w:r w:rsidR="00B94FE7" w:rsidRPr="00D9577E">
        <w:rPr>
          <w:rFonts w:ascii="Calibri Light" w:hAnsi="Calibri Light" w:cs="Calibri Light"/>
          <w:sz w:val="22"/>
          <w:szCs w:val="22"/>
        </w:rPr>
        <w:t xml:space="preserve"> sans indemnités.</w:t>
      </w:r>
    </w:p>
    <w:p w14:paraId="2FF91F46" w14:textId="184DB0D8" w:rsidR="005278BC" w:rsidRPr="00D9577E" w:rsidRDefault="005278BC" w:rsidP="00C94A96">
      <w:pPr>
        <w:rPr>
          <w:rFonts w:ascii="Calibri Light" w:hAnsi="Calibri Light" w:cs="Calibri Light"/>
          <w:sz w:val="22"/>
          <w:szCs w:val="22"/>
        </w:rPr>
      </w:pPr>
      <w:r w:rsidRPr="00D9577E">
        <w:rPr>
          <w:rFonts w:ascii="Calibri Light" w:hAnsi="Calibri Light" w:cs="Calibri Light"/>
          <w:sz w:val="22"/>
          <w:szCs w:val="22"/>
        </w:rPr>
        <w:t>La résiliation sera prononcée aux torts du titulaire, dans les conditions prévues à l’article 41 du CCAG-FCS ainsi qu’en cas de refus de produire les pièces prévues aux articles D.8222-5 ou D.8222-7 du code du travail permettant d’attester que le titulaire répond à ses obligations relatives au travail dissimulé.</w:t>
      </w:r>
    </w:p>
    <w:p w14:paraId="705B96E2" w14:textId="0C662EB5" w:rsidR="00B94FE7" w:rsidRPr="00D9577E" w:rsidRDefault="003D4CD4" w:rsidP="00C94A96">
      <w:pPr>
        <w:rPr>
          <w:rFonts w:ascii="Calibri Light" w:hAnsi="Calibri Light" w:cs="Calibri Light"/>
          <w:sz w:val="22"/>
          <w:szCs w:val="22"/>
        </w:rPr>
      </w:pPr>
      <w:r w:rsidRPr="00E56D5C">
        <w:rPr>
          <w:rFonts w:ascii="Calibri Light" w:hAnsi="Calibri Light" w:cs="Calibri Light"/>
          <w:sz w:val="22"/>
          <w:szCs w:val="22"/>
        </w:rPr>
        <w:t xml:space="preserve">Par dérogation à l’article </w:t>
      </w:r>
      <w:r w:rsidR="00FA252F" w:rsidRPr="00E56D5C">
        <w:rPr>
          <w:rFonts w:ascii="Calibri Light" w:hAnsi="Calibri Light" w:cs="Calibri Light"/>
          <w:sz w:val="22"/>
          <w:szCs w:val="22"/>
        </w:rPr>
        <w:t>38</w:t>
      </w:r>
      <w:r w:rsidRPr="00E56D5C">
        <w:rPr>
          <w:rFonts w:ascii="Calibri Light" w:hAnsi="Calibri Light" w:cs="Calibri Light"/>
          <w:sz w:val="22"/>
          <w:szCs w:val="22"/>
        </w:rPr>
        <w:t xml:space="preserve"> du CCAG</w:t>
      </w:r>
      <w:r w:rsidR="00F451A4" w:rsidRPr="00E56D5C">
        <w:rPr>
          <w:rFonts w:ascii="Calibri Light" w:hAnsi="Calibri Light" w:cs="Calibri Light"/>
          <w:sz w:val="22"/>
          <w:szCs w:val="22"/>
        </w:rPr>
        <w:t xml:space="preserve"> FCS</w:t>
      </w:r>
      <w:r w:rsidRPr="00E56D5C">
        <w:rPr>
          <w:rFonts w:ascii="Calibri Light" w:hAnsi="Calibri Light" w:cs="Calibri Light"/>
          <w:sz w:val="22"/>
          <w:szCs w:val="22"/>
        </w:rPr>
        <w:t xml:space="preserve">, </w:t>
      </w:r>
      <w:r w:rsidR="005278BC" w:rsidRPr="00E56D5C">
        <w:rPr>
          <w:rFonts w:ascii="Calibri Light" w:hAnsi="Calibri Light" w:cs="Calibri Light"/>
          <w:sz w:val="22"/>
          <w:szCs w:val="22"/>
        </w:rPr>
        <w:t>l’acheteur</w:t>
      </w:r>
      <w:r w:rsidR="00B94FE7" w:rsidRPr="00E56D5C">
        <w:rPr>
          <w:rFonts w:ascii="Calibri Light" w:hAnsi="Calibri Light" w:cs="Calibri Light"/>
          <w:sz w:val="22"/>
          <w:szCs w:val="22"/>
        </w:rPr>
        <w:t xml:space="preserve"> peut également résilier</w:t>
      </w:r>
      <w:r w:rsidR="00AA5DCE" w:rsidRPr="00E56D5C">
        <w:rPr>
          <w:rFonts w:ascii="Calibri Light" w:hAnsi="Calibri Light" w:cs="Calibri Light"/>
          <w:sz w:val="22"/>
          <w:szCs w:val="22"/>
        </w:rPr>
        <w:t>,</w:t>
      </w:r>
      <w:r w:rsidR="00F65559" w:rsidRPr="00E56D5C">
        <w:rPr>
          <w:rFonts w:ascii="Calibri Light" w:hAnsi="Calibri Light" w:cs="Calibri Light"/>
          <w:sz w:val="22"/>
          <w:szCs w:val="22"/>
        </w:rPr>
        <w:t xml:space="preserve"> sans indemnité,</w:t>
      </w:r>
      <w:r w:rsidR="00B94FE7" w:rsidRPr="00E56D5C">
        <w:rPr>
          <w:rFonts w:ascii="Calibri Light" w:hAnsi="Calibri Light" w:cs="Calibri Light"/>
          <w:sz w:val="22"/>
          <w:szCs w:val="22"/>
        </w:rPr>
        <w:t xml:space="preserve"> </w:t>
      </w:r>
      <w:r w:rsidR="00955E2C" w:rsidRPr="00E56D5C">
        <w:rPr>
          <w:rFonts w:ascii="Calibri Light" w:hAnsi="Calibri Light" w:cs="Calibri Light"/>
          <w:sz w:val="22"/>
          <w:szCs w:val="22"/>
        </w:rPr>
        <w:t>l’accord</w:t>
      </w:r>
      <w:r w:rsidR="00955E2C" w:rsidRPr="00D9577E">
        <w:rPr>
          <w:rFonts w:ascii="Calibri Light" w:hAnsi="Calibri Light" w:cs="Calibri Light"/>
          <w:sz w:val="22"/>
          <w:szCs w:val="22"/>
        </w:rPr>
        <w:t>-cadre à bons de commande</w:t>
      </w:r>
      <w:r w:rsidR="00B94FE7" w:rsidRPr="00D9577E">
        <w:rPr>
          <w:rFonts w:ascii="Calibri Light" w:hAnsi="Calibri Light" w:cs="Calibri Light"/>
          <w:sz w:val="22"/>
          <w:szCs w:val="22"/>
        </w:rPr>
        <w:t xml:space="preserve"> pour tout motif </w:t>
      </w:r>
      <w:r w:rsidR="005C340E" w:rsidRPr="00D9577E">
        <w:rPr>
          <w:rFonts w:ascii="Calibri Light" w:hAnsi="Calibri Light" w:cs="Calibri Light"/>
          <w:sz w:val="22"/>
          <w:szCs w:val="22"/>
        </w:rPr>
        <w:t>d’intérêt général</w:t>
      </w:r>
      <w:r w:rsidR="00B94FE7" w:rsidRPr="00D9577E">
        <w:rPr>
          <w:rFonts w:ascii="Calibri Light" w:hAnsi="Calibri Light" w:cs="Calibri Light"/>
          <w:sz w:val="22"/>
          <w:szCs w:val="22"/>
        </w:rPr>
        <w:t>, et notamment en cas de passation d'un nouveau contrat plus adapté à l'évolution des besoins du service public hospitalier et à des conditions financières moins onéreuses (achats groupés).</w:t>
      </w:r>
    </w:p>
    <w:p w14:paraId="04B8400F" w14:textId="6F5E63AE" w:rsidR="00B94FE7" w:rsidRPr="00D9577E" w:rsidRDefault="005278BC" w:rsidP="00C94A96">
      <w:pPr>
        <w:rPr>
          <w:rFonts w:ascii="Calibri Light" w:hAnsi="Calibri Light" w:cs="Calibri Light"/>
          <w:sz w:val="22"/>
          <w:szCs w:val="22"/>
        </w:rPr>
      </w:pPr>
      <w:r w:rsidRPr="00D9577E">
        <w:rPr>
          <w:rFonts w:ascii="Calibri Light" w:hAnsi="Calibri Light" w:cs="Calibri Light"/>
          <w:sz w:val="22"/>
          <w:szCs w:val="22"/>
        </w:rPr>
        <w:t>L’acheteur</w:t>
      </w:r>
      <w:r w:rsidR="00B94FE7" w:rsidRPr="00D9577E">
        <w:rPr>
          <w:rFonts w:ascii="Calibri Light" w:hAnsi="Calibri Light" w:cs="Calibri Light"/>
          <w:sz w:val="22"/>
          <w:szCs w:val="22"/>
        </w:rPr>
        <w:t xml:space="preserve"> peut également résilier </w:t>
      </w:r>
      <w:r w:rsidR="00955E2C" w:rsidRPr="00D9577E">
        <w:rPr>
          <w:rFonts w:ascii="Calibri Light" w:hAnsi="Calibri Light" w:cs="Calibri Light"/>
          <w:sz w:val="22"/>
          <w:szCs w:val="22"/>
        </w:rPr>
        <w:t>l’accord-cadre à bons de commande</w:t>
      </w:r>
      <w:r w:rsidR="00B94FE7" w:rsidRPr="00D9577E">
        <w:rPr>
          <w:rFonts w:ascii="Calibri Light" w:hAnsi="Calibri Light" w:cs="Calibri Light"/>
          <w:sz w:val="22"/>
          <w:szCs w:val="22"/>
        </w:rPr>
        <w:t xml:space="preserve"> pour événements liés </w:t>
      </w:r>
      <w:r w:rsidR="00955E2C" w:rsidRPr="00D9577E">
        <w:rPr>
          <w:rFonts w:ascii="Calibri Light" w:hAnsi="Calibri Light" w:cs="Calibri Light"/>
          <w:sz w:val="22"/>
          <w:szCs w:val="22"/>
        </w:rPr>
        <w:t>à l’accord-cadre à bons de commande</w:t>
      </w:r>
      <w:r w:rsidR="00B94FE7" w:rsidRPr="00D9577E">
        <w:rPr>
          <w:rFonts w:ascii="Calibri Light" w:hAnsi="Calibri Light" w:cs="Calibri Light"/>
          <w:sz w:val="22"/>
          <w:szCs w:val="22"/>
        </w:rPr>
        <w:t xml:space="preserve"> (difficulté d'exécution </w:t>
      </w:r>
      <w:r w:rsidR="00955E2C" w:rsidRPr="00D9577E">
        <w:rPr>
          <w:rFonts w:ascii="Calibri Light" w:hAnsi="Calibri Light" w:cs="Calibri Light"/>
          <w:sz w:val="22"/>
          <w:szCs w:val="22"/>
        </w:rPr>
        <w:t>de l’accord-cadre à bons de commande</w:t>
      </w:r>
      <w:r w:rsidR="00B94FE7" w:rsidRPr="00D9577E">
        <w:rPr>
          <w:rFonts w:ascii="Calibri Light" w:hAnsi="Calibri Light" w:cs="Calibri Light"/>
          <w:sz w:val="22"/>
          <w:szCs w:val="22"/>
        </w:rPr>
        <w:t>, rejet des fournitures, dépassement du seuil des pénalités, non-conformité aux normes</w:t>
      </w:r>
      <w:r w:rsidR="00113AAF">
        <w:rPr>
          <w:rFonts w:ascii="Calibri Light" w:hAnsi="Calibri Light" w:cs="Calibri Light"/>
          <w:sz w:val="22"/>
          <w:szCs w:val="22"/>
        </w:rPr>
        <w:t xml:space="preserve">, </w:t>
      </w:r>
      <w:r w:rsidR="00113AAF" w:rsidRPr="00113AAF">
        <w:rPr>
          <w:rFonts w:ascii="Calibri Light" w:hAnsi="Calibri Light" w:cs="Calibri Light"/>
          <w:sz w:val="22"/>
          <w:szCs w:val="22"/>
        </w:rPr>
        <w:t>non-respect des obligations en matière de détachement salariés étrangers</w:t>
      </w:r>
      <w:r w:rsidR="00113AAF" w:rsidRPr="00D9577E">
        <w:rPr>
          <w:rFonts w:ascii="Calibri Light" w:hAnsi="Calibri Light" w:cs="Calibri Light"/>
          <w:sz w:val="22"/>
          <w:szCs w:val="22"/>
        </w:rPr>
        <w:t xml:space="preserve"> </w:t>
      </w:r>
      <w:r w:rsidR="00B94FE7" w:rsidRPr="00D9577E">
        <w:rPr>
          <w:rFonts w:ascii="Calibri Light" w:hAnsi="Calibri Light" w:cs="Calibri Light"/>
          <w:sz w:val="22"/>
          <w:szCs w:val="22"/>
        </w:rPr>
        <w:t>…).</w:t>
      </w:r>
    </w:p>
    <w:p w14:paraId="53C94827" w14:textId="77777777" w:rsidR="004F7E45" w:rsidRPr="00D9577E" w:rsidRDefault="004F7E45" w:rsidP="00C94A96">
      <w:pPr>
        <w:rPr>
          <w:rFonts w:ascii="Calibri Light" w:hAnsi="Calibri Light" w:cs="Calibri Light"/>
          <w:sz w:val="22"/>
          <w:szCs w:val="22"/>
        </w:rPr>
      </w:pPr>
    </w:p>
    <w:p w14:paraId="54AB96EC" w14:textId="2B78B8BB" w:rsidR="004F7E45" w:rsidRPr="00D9577E" w:rsidRDefault="004F7E45" w:rsidP="004F7E45">
      <w:pPr>
        <w:rPr>
          <w:rFonts w:ascii="Calibri Light" w:hAnsi="Calibri Light" w:cs="Calibri Light"/>
          <w:iCs/>
          <w:sz w:val="22"/>
          <w:szCs w:val="22"/>
        </w:rPr>
      </w:pPr>
      <w:r w:rsidRPr="00D9577E">
        <w:rPr>
          <w:rFonts w:ascii="Calibri Light" w:hAnsi="Calibri Light" w:cs="Calibri Light"/>
          <w:iCs/>
          <w:sz w:val="22"/>
          <w:szCs w:val="22"/>
        </w:rPr>
        <w:t xml:space="preserve">Si, lorsque survient un évènement extérieur aux parties, imprévisible et bouleversant temporairement l'équilibre du contrat notamment d’ordre sanitaire ou climatique, le titulaire est dans l’impossibilité totale d’exécuter le contrat, </w:t>
      </w:r>
      <w:r w:rsidR="000B271C" w:rsidRPr="00D9577E">
        <w:rPr>
          <w:rFonts w:ascii="Calibri Light" w:hAnsi="Calibri Light" w:cs="Calibri Light"/>
          <w:iCs/>
          <w:sz w:val="22"/>
          <w:szCs w:val="22"/>
        </w:rPr>
        <w:t>l’acheteur</w:t>
      </w:r>
      <w:r w:rsidRPr="00D9577E">
        <w:rPr>
          <w:rFonts w:ascii="Calibri Light" w:hAnsi="Calibri Light" w:cs="Calibri Light"/>
          <w:iCs/>
          <w:sz w:val="22"/>
          <w:szCs w:val="22"/>
        </w:rPr>
        <w:t xml:space="preserve"> pourra prendre une décision de résiliation en vertu de l’article </w:t>
      </w:r>
      <w:r w:rsidRPr="00D9577E">
        <w:rPr>
          <w:rFonts w:ascii="Calibri Light" w:hAnsi="Calibri Light" w:cs="Calibri Light"/>
          <w:iCs/>
          <w:sz w:val="22"/>
          <w:szCs w:val="22"/>
        </w:rPr>
        <w:lastRenderedPageBreak/>
        <w:t xml:space="preserve">L.2195-2 du Code de la commande publique. Dans ce cadre, le titulaire sera indemnisé sur justification des dépenses engagées directement imputables à l’exécution des prestations non réalisées ou annulée du fait de cet évènement. L’indemnité ne couvrira pas le manque à gagner. </w:t>
      </w:r>
    </w:p>
    <w:p w14:paraId="5547D58E" w14:textId="53B89D41" w:rsidR="0035770B" w:rsidRPr="00D9577E" w:rsidRDefault="0035770B" w:rsidP="0035770B">
      <w:pPr>
        <w:pStyle w:val="RedTxt"/>
        <w:tabs>
          <w:tab w:val="left" w:pos="9070"/>
        </w:tabs>
        <w:rPr>
          <w:rFonts w:ascii="Calibri Light" w:hAnsi="Calibri Light" w:cs="Calibri Light"/>
          <w:iCs/>
        </w:rPr>
      </w:pPr>
      <w:r w:rsidRPr="00D9577E">
        <w:rPr>
          <w:rFonts w:ascii="Calibri Light" w:hAnsi="Calibri Light" w:cs="Calibri Light"/>
          <w:iCs/>
        </w:rPr>
        <w:t xml:space="preserve">Conformément aux dispositions de l’article 43.5 du CCAG FCS, la notification du décompte par l'acheteur au titulaire sera faite au plus tard deux mois après la date d'effet de la résiliation du marché. </w:t>
      </w:r>
    </w:p>
    <w:p w14:paraId="3FD89CA6" w14:textId="77777777" w:rsidR="0035770B" w:rsidRPr="00D9577E" w:rsidRDefault="0035770B" w:rsidP="0035770B">
      <w:pPr>
        <w:pStyle w:val="RedTxt"/>
        <w:tabs>
          <w:tab w:val="left" w:pos="9070"/>
        </w:tabs>
        <w:rPr>
          <w:rFonts w:ascii="Calibri Light" w:hAnsi="Calibri Light" w:cs="Calibri Light"/>
          <w:iCs/>
        </w:rPr>
      </w:pPr>
      <w:r w:rsidRPr="00D9577E">
        <w:rPr>
          <w:rFonts w:ascii="Calibri Light" w:hAnsi="Calibri Light" w:cs="Calibri Light"/>
          <w:iCs/>
        </w:rPr>
        <w:t xml:space="preserve">Cependant, lorsque le marché est résilié aux frais et risques du titulaire, par dérogation à l’article 43.5 du CCAG FCS, le décompte de résiliation ne sera notifié au titulaire qu'après règlement définitif du nouveau marché passé pour l'achèvement des prestations objet du présent marché. Dans ce cas, il peut être procédé à une liquidation provisoire du marché, dans le respect de la règlementation en vigueur. </w:t>
      </w:r>
    </w:p>
    <w:p w14:paraId="73FE7401" w14:textId="77777777" w:rsidR="0035770B" w:rsidRPr="00D9577E" w:rsidRDefault="0035770B" w:rsidP="0035770B">
      <w:pPr>
        <w:pStyle w:val="RedTxt"/>
        <w:tabs>
          <w:tab w:val="left" w:pos="9070"/>
        </w:tabs>
        <w:rPr>
          <w:rFonts w:ascii="Calibri Light" w:hAnsi="Calibri Light" w:cs="Calibri Light"/>
          <w:iCs/>
        </w:rPr>
      </w:pPr>
    </w:p>
    <w:p w14:paraId="6BE1E8C4" w14:textId="21752283" w:rsidR="004F7E45" w:rsidRPr="00E56D5C" w:rsidRDefault="0035770B" w:rsidP="00E56D5C">
      <w:pPr>
        <w:pStyle w:val="RedTxt"/>
        <w:tabs>
          <w:tab w:val="left" w:pos="9070"/>
        </w:tabs>
        <w:rPr>
          <w:rFonts w:ascii="Calibri Light" w:hAnsi="Calibri Light" w:cs="Calibri Light"/>
          <w:iCs/>
        </w:rPr>
      </w:pPr>
      <w:r w:rsidRPr="00D9577E">
        <w:rPr>
          <w:rFonts w:ascii="Calibri Light" w:hAnsi="Calibri Light" w:cs="Calibri Light"/>
          <w:iCs/>
        </w:rPr>
        <w:t>Le défaut de notification du décompte de résiliation dans ce délai constitue un différend au sens de l'article 46.1 du CCAG FCS.</w:t>
      </w:r>
    </w:p>
    <w:p w14:paraId="3358B077" w14:textId="77777777" w:rsidR="00B94FE7" w:rsidRPr="00D9577E" w:rsidRDefault="00B94FE7" w:rsidP="00D13F1A">
      <w:pPr>
        <w:pStyle w:val="Titre2"/>
        <w:rPr>
          <w:rFonts w:ascii="Calibri Light" w:hAnsi="Calibri Light" w:cs="Calibri Light"/>
          <w:sz w:val="22"/>
          <w:szCs w:val="22"/>
        </w:rPr>
      </w:pPr>
      <w:bookmarkStart w:id="197" w:name="_Toc381712525"/>
      <w:bookmarkStart w:id="198" w:name="_Toc381717761"/>
      <w:bookmarkStart w:id="199" w:name="_Toc231557028"/>
      <w:r w:rsidRPr="00D9577E">
        <w:rPr>
          <w:rFonts w:ascii="Calibri Light" w:hAnsi="Calibri Light" w:cs="Calibri Light"/>
          <w:sz w:val="22"/>
          <w:szCs w:val="22"/>
        </w:rPr>
        <w:t>Exécution par défaut</w:t>
      </w:r>
      <w:bookmarkEnd w:id="197"/>
      <w:bookmarkEnd w:id="198"/>
      <w:bookmarkEnd w:id="199"/>
    </w:p>
    <w:p w14:paraId="6C7682AB" w14:textId="198C1608" w:rsidR="00B94FE7" w:rsidRPr="00D9577E" w:rsidRDefault="0080053D" w:rsidP="00C94A96">
      <w:pPr>
        <w:rPr>
          <w:rFonts w:ascii="Calibri Light" w:hAnsi="Calibri Light" w:cs="Calibri Light"/>
          <w:sz w:val="22"/>
          <w:szCs w:val="22"/>
        </w:rPr>
      </w:pPr>
      <w:r w:rsidRPr="00D9577E">
        <w:rPr>
          <w:rFonts w:ascii="Calibri Light" w:hAnsi="Calibri Light" w:cs="Calibri Light"/>
          <w:sz w:val="22"/>
          <w:szCs w:val="22"/>
        </w:rPr>
        <w:t>L’acheteur</w:t>
      </w:r>
      <w:r w:rsidR="00B94FE7" w:rsidRPr="00D9577E">
        <w:rPr>
          <w:rFonts w:ascii="Calibri Light" w:hAnsi="Calibri Light" w:cs="Calibri Light"/>
          <w:sz w:val="22"/>
          <w:szCs w:val="22"/>
        </w:rPr>
        <w:t xml:space="preserve"> peut faire procéder par un tiers à l'exécutio</w:t>
      </w:r>
      <w:r w:rsidR="00955E2C" w:rsidRPr="00D9577E">
        <w:rPr>
          <w:rFonts w:ascii="Calibri Light" w:hAnsi="Calibri Light" w:cs="Calibri Light"/>
          <w:sz w:val="22"/>
          <w:szCs w:val="22"/>
        </w:rPr>
        <w:t>n des prestations prévues par l’accord-cadre à bons de commande</w:t>
      </w:r>
      <w:r w:rsidR="00B94FE7" w:rsidRPr="00D9577E">
        <w:rPr>
          <w:rFonts w:ascii="Calibri Light" w:hAnsi="Calibri Light" w:cs="Calibri Light"/>
          <w:sz w:val="22"/>
          <w:szCs w:val="22"/>
        </w:rPr>
        <w:t xml:space="preserve">, aux frais et risques du titulaire, </w:t>
      </w:r>
      <w:r w:rsidR="000B271C" w:rsidRPr="00D9577E">
        <w:rPr>
          <w:rFonts w:ascii="Calibri Light" w:hAnsi="Calibri Light" w:cs="Calibri Light"/>
          <w:sz w:val="22"/>
          <w:szCs w:val="22"/>
        </w:rPr>
        <w:t xml:space="preserve"> soit lorsque le titulaire n’a pas déféré à une mise en demeure de se conformer aux stipulations du marché, </w:t>
      </w:r>
      <w:r w:rsidR="00B94FE7" w:rsidRPr="00D9577E">
        <w:rPr>
          <w:rFonts w:ascii="Calibri Light" w:hAnsi="Calibri Light" w:cs="Calibri Light"/>
          <w:sz w:val="22"/>
          <w:szCs w:val="22"/>
        </w:rPr>
        <w:t xml:space="preserve">soit en cas d'inexécution par ce dernier d'une prestation qui, par sa nature, ne peut souffrir aucun retard, soit en cas de résiliation </w:t>
      </w:r>
      <w:r w:rsidR="00955E2C" w:rsidRPr="00D9577E">
        <w:rPr>
          <w:rFonts w:ascii="Calibri Light" w:hAnsi="Calibri Light" w:cs="Calibri Light"/>
          <w:sz w:val="22"/>
          <w:szCs w:val="22"/>
        </w:rPr>
        <w:t xml:space="preserve">de l’accord-cadre à bons de commande </w:t>
      </w:r>
      <w:r w:rsidR="00B94FE7" w:rsidRPr="00D9577E">
        <w:rPr>
          <w:rFonts w:ascii="Calibri Light" w:hAnsi="Calibri Light" w:cs="Calibri Light"/>
          <w:sz w:val="22"/>
          <w:szCs w:val="22"/>
        </w:rPr>
        <w:t xml:space="preserve">prononcée aux torts du titulaire, conformément à </w:t>
      </w:r>
      <w:r w:rsidR="00A32277" w:rsidRPr="00D9577E">
        <w:rPr>
          <w:rFonts w:ascii="Calibri Light" w:hAnsi="Calibri Light" w:cs="Calibri Light"/>
          <w:sz w:val="22"/>
          <w:szCs w:val="22"/>
        </w:rPr>
        <w:t>l’</w:t>
      </w:r>
      <w:r w:rsidR="00B94FE7" w:rsidRPr="00D9577E">
        <w:rPr>
          <w:rFonts w:ascii="Calibri Light" w:hAnsi="Calibri Light" w:cs="Calibri Light"/>
          <w:sz w:val="22"/>
          <w:szCs w:val="22"/>
        </w:rPr>
        <w:t xml:space="preserve">article </w:t>
      </w:r>
      <w:r w:rsidR="000B271C" w:rsidRPr="00D9577E">
        <w:rPr>
          <w:rFonts w:ascii="Calibri Light" w:hAnsi="Calibri Light" w:cs="Calibri Light"/>
          <w:sz w:val="22"/>
          <w:szCs w:val="22"/>
        </w:rPr>
        <w:t>45</w:t>
      </w:r>
      <w:r w:rsidR="00B94FE7" w:rsidRPr="00D9577E">
        <w:rPr>
          <w:rFonts w:ascii="Calibri Light" w:hAnsi="Calibri Light" w:cs="Calibri Light"/>
          <w:sz w:val="22"/>
          <w:szCs w:val="22"/>
        </w:rPr>
        <w:t>.1 du CCAG-FCS.</w:t>
      </w:r>
    </w:p>
    <w:p w14:paraId="197FD83A" w14:textId="77777777" w:rsidR="00DB254C" w:rsidRPr="00D9577E" w:rsidRDefault="00DB254C" w:rsidP="00DB254C">
      <w:pPr>
        <w:rPr>
          <w:rFonts w:ascii="Calibri Light" w:hAnsi="Calibri Light" w:cs="Calibri Light"/>
          <w:sz w:val="22"/>
          <w:szCs w:val="22"/>
        </w:rPr>
      </w:pPr>
      <w:r w:rsidRPr="00D9577E">
        <w:rPr>
          <w:rFonts w:ascii="Calibri Light" w:hAnsi="Calibri Light" w:cs="Calibri Light"/>
          <w:sz w:val="22"/>
          <w:szCs w:val="22"/>
        </w:rPr>
        <w:t>Si le fournisseur n’est pas en mesure de satisfaire la commande, il doit obligatoirement en aviser le CHU</w:t>
      </w:r>
      <w:r w:rsidR="00811B05" w:rsidRPr="00D9577E">
        <w:rPr>
          <w:rFonts w:ascii="Calibri Light" w:hAnsi="Calibri Light" w:cs="Calibri Light"/>
          <w:sz w:val="22"/>
          <w:szCs w:val="22"/>
        </w:rPr>
        <w:t xml:space="preserve"> </w:t>
      </w:r>
      <w:r w:rsidRPr="00D9577E">
        <w:rPr>
          <w:rFonts w:ascii="Calibri Light" w:hAnsi="Calibri Light" w:cs="Calibri Light"/>
          <w:sz w:val="22"/>
          <w:szCs w:val="22"/>
        </w:rPr>
        <w:t>:</w:t>
      </w:r>
    </w:p>
    <w:p w14:paraId="5896F785" w14:textId="6FABD375" w:rsidR="00DB254C" w:rsidRPr="00D9577E" w:rsidRDefault="00DB254C" w:rsidP="00DB254C">
      <w:pPr>
        <w:rPr>
          <w:rFonts w:ascii="Calibri Light" w:hAnsi="Calibri Light" w:cs="Calibri Light"/>
          <w:sz w:val="22"/>
          <w:szCs w:val="22"/>
        </w:rPr>
      </w:pPr>
      <w:r w:rsidRPr="00D9577E">
        <w:rPr>
          <w:rFonts w:ascii="Calibri Light" w:hAnsi="Calibri Light" w:cs="Calibri Light"/>
          <w:sz w:val="22"/>
          <w:szCs w:val="22"/>
        </w:rPr>
        <w:t>•             de préférence par courriel à</w:t>
      </w:r>
      <w:r w:rsidR="00E56D5C">
        <w:rPr>
          <w:rFonts w:ascii="Calibri Light" w:hAnsi="Calibri Light" w:cs="Calibri Light"/>
          <w:sz w:val="22"/>
          <w:szCs w:val="22"/>
        </w:rPr>
        <w:t xml:space="preserve"> </w:t>
      </w:r>
      <w:r w:rsidR="00E56D5C" w:rsidRPr="00D9577E">
        <w:rPr>
          <w:rFonts w:ascii="Calibri Light" w:hAnsi="Calibri Light" w:cs="Calibri Light"/>
          <w:sz w:val="22"/>
          <w:szCs w:val="22"/>
        </w:rPr>
        <w:t>:</w:t>
      </w:r>
      <w:r w:rsidRPr="00D9577E">
        <w:rPr>
          <w:rFonts w:ascii="Calibri Light" w:hAnsi="Calibri Light" w:cs="Calibri Light"/>
          <w:sz w:val="22"/>
          <w:szCs w:val="22"/>
        </w:rPr>
        <w:t xml:space="preserve">  </w:t>
      </w:r>
      <w:hyperlink r:id="rId20" w:history="1">
        <w:r w:rsidRPr="00D9577E">
          <w:rPr>
            <w:rStyle w:val="Lienhypertexte"/>
            <w:rFonts w:ascii="Calibri Light" w:hAnsi="Calibri Light" w:cs="Calibri Light"/>
            <w:sz w:val="22"/>
            <w:szCs w:val="22"/>
          </w:rPr>
          <w:t>appromedeuromed@chu-montpellier.fr</w:t>
        </w:r>
      </w:hyperlink>
    </w:p>
    <w:p w14:paraId="32A289FA" w14:textId="77777777" w:rsidR="00DB254C" w:rsidRPr="00D9577E" w:rsidRDefault="00DB254C" w:rsidP="00DB254C">
      <w:pPr>
        <w:rPr>
          <w:rFonts w:ascii="Calibri Light" w:hAnsi="Calibri Light" w:cs="Calibri Light"/>
          <w:sz w:val="22"/>
          <w:szCs w:val="22"/>
        </w:rPr>
      </w:pPr>
      <w:r w:rsidRPr="00D9577E">
        <w:rPr>
          <w:rFonts w:ascii="Calibri Light" w:hAnsi="Calibri Light" w:cs="Calibri Light"/>
          <w:sz w:val="22"/>
          <w:szCs w:val="22"/>
        </w:rPr>
        <w:t>•             par fax au 04.67.33.22.29 48h au moins avant la date prévue pour la livraison.</w:t>
      </w:r>
    </w:p>
    <w:p w14:paraId="5B00643B" w14:textId="77777777" w:rsidR="008D7B82" w:rsidRDefault="008D7B82">
      <w:pPr>
        <w:jc w:val="left"/>
        <w:rPr>
          <w:rFonts w:ascii="Calibri Light" w:hAnsi="Calibri Light" w:cs="Calibri Light"/>
          <w:sz w:val="22"/>
          <w:szCs w:val="22"/>
        </w:rPr>
      </w:pPr>
      <w:r>
        <w:rPr>
          <w:rFonts w:ascii="Calibri Light" w:hAnsi="Calibri Light" w:cs="Calibri Light"/>
          <w:sz w:val="22"/>
          <w:szCs w:val="22"/>
        </w:rPr>
        <w:br w:type="page"/>
      </w:r>
    </w:p>
    <w:p w14:paraId="2093FB70" w14:textId="7BBB4985" w:rsidR="0042340A" w:rsidRPr="00D9577E" w:rsidRDefault="00FC109C" w:rsidP="0042340A">
      <w:pPr>
        <w:rPr>
          <w:rFonts w:ascii="Calibri Light" w:hAnsi="Calibri Light" w:cs="Calibri Light"/>
          <w:sz w:val="22"/>
          <w:szCs w:val="22"/>
        </w:rPr>
      </w:pPr>
      <w:r w:rsidRPr="00D9577E">
        <w:rPr>
          <w:rFonts w:ascii="Calibri Light" w:hAnsi="Calibri Light" w:cs="Calibri Light"/>
          <w:sz w:val="22"/>
          <w:szCs w:val="22"/>
        </w:rPr>
        <w:lastRenderedPageBreak/>
        <w:t>Le C.H.</w:t>
      </w:r>
      <w:r w:rsidR="0042340A" w:rsidRPr="00D9577E">
        <w:rPr>
          <w:rFonts w:ascii="Calibri Light" w:hAnsi="Calibri Light" w:cs="Calibri Light"/>
          <w:sz w:val="22"/>
          <w:szCs w:val="22"/>
        </w:rPr>
        <w:t>U. se réserve alors le droit :</w:t>
      </w:r>
    </w:p>
    <w:p w14:paraId="6821B354" w14:textId="7AB9C48C" w:rsidR="0042340A" w:rsidRPr="008D7B82" w:rsidRDefault="0042340A" w:rsidP="008D7B82">
      <w:pPr>
        <w:pStyle w:val="Puce1"/>
        <w:numPr>
          <w:ilvl w:val="0"/>
          <w:numId w:val="10"/>
        </w:numPr>
        <w:spacing w:before="0" w:after="0"/>
        <w:rPr>
          <w:rFonts w:ascii="Calibri Light" w:hAnsi="Calibri Light" w:cs="Calibri Light"/>
          <w:sz w:val="22"/>
          <w:szCs w:val="22"/>
        </w:rPr>
      </w:pPr>
      <w:r w:rsidRPr="008D7B82">
        <w:rPr>
          <w:rFonts w:ascii="Calibri Light" w:hAnsi="Calibri Light" w:cs="Calibri Light"/>
          <w:sz w:val="22"/>
          <w:szCs w:val="22"/>
        </w:rPr>
        <w:t>Soit de maintenir la commande</w:t>
      </w:r>
    </w:p>
    <w:p w14:paraId="6FE98DD5" w14:textId="2C9F5494" w:rsidR="00E9497E" w:rsidRPr="008D7B82" w:rsidRDefault="0042340A" w:rsidP="008D7B82">
      <w:pPr>
        <w:pStyle w:val="Puce1"/>
        <w:numPr>
          <w:ilvl w:val="0"/>
          <w:numId w:val="10"/>
        </w:numPr>
        <w:spacing w:before="0"/>
        <w:rPr>
          <w:rFonts w:ascii="Calibri Light" w:hAnsi="Calibri Light" w:cs="Calibri Light"/>
          <w:sz w:val="22"/>
          <w:szCs w:val="22"/>
        </w:rPr>
      </w:pPr>
      <w:r w:rsidRPr="008D7B82">
        <w:rPr>
          <w:rFonts w:ascii="Calibri Light" w:hAnsi="Calibri Light" w:cs="Calibri Light"/>
          <w:sz w:val="22"/>
          <w:szCs w:val="22"/>
        </w:rPr>
        <w:t>Soit de s'approvisionner dès que la date de livraison prévue est dépassée, auprès d'un autre fournisseur de son choix, aux frais et risques du fournisseur défaillant.</w:t>
      </w:r>
    </w:p>
    <w:p w14:paraId="6DF308EE" w14:textId="77777777" w:rsidR="000E61B5" w:rsidRPr="00D9577E" w:rsidRDefault="000E61B5" w:rsidP="0042340A">
      <w:pPr>
        <w:spacing w:before="0"/>
        <w:rPr>
          <w:rFonts w:ascii="Calibri Light" w:hAnsi="Calibri Light" w:cs="Calibri Light"/>
          <w:sz w:val="22"/>
          <w:szCs w:val="22"/>
        </w:rPr>
      </w:pPr>
    </w:p>
    <w:p w14:paraId="1FAA89AD" w14:textId="63814908" w:rsidR="00B94FE7" w:rsidRPr="00D9577E" w:rsidRDefault="000B271C" w:rsidP="008A7F8B">
      <w:pPr>
        <w:pStyle w:val="Titre1"/>
        <w:rPr>
          <w:rFonts w:ascii="Calibri Light" w:hAnsi="Calibri Light" w:cs="Calibri Light"/>
        </w:rPr>
      </w:pPr>
      <w:bookmarkStart w:id="200" w:name="_Toc381712526"/>
      <w:bookmarkStart w:id="201" w:name="_Toc381717762"/>
      <w:bookmarkStart w:id="202" w:name="_Toc231557029"/>
      <w:r w:rsidRPr="00D9577E">
        <w:rPr>
          <w:rFonts w:ascii="Calibri Light" w:hAnsi="Calibri Light" w:cs="Calibri Light"/>
        </w:rPr>
        <w:t>S</w:t>
      </w:r>
      <w:r w:rsidR="00B63E55" w:rsidRPr="00D9577E">
        <w:rPr>
          <w:rFonts w:ascii="Calibri Light" w:hAnsi="Calibri Light" w:cs="Calibri Light"/>
        </w:rPr>
        <w:t>auvegarde</w:t>
      </w:r>
      <w:r w:rsidRPr="00D9577E">
        <w:rPr>
          <w:rFonts w:ascii="Calibri Light" w:hAnsi="Calibri Light" w:cs="Calibri Light"/>
        </w:rPr>
        <w:t xml:space="preserve"> </w:t>
      </w:r>
      <w:r w:rsidR="00B94FE7" w:rsidRPr="00D9577E">
        <w:rPr>
          <w:rFonts w:ascii="Calibri Light" w:hAnsi="Calibri Light" w:cs="Calibri Light"/>
        </w:rPr>
        <w:t>Redressement et liquidation judiciaire</w:t>
      </w:r>
      <w:bookmarkEnd w:id="200"/>
      <w:bookmarkEnd w:id="201"/>
      <w:bookmarkEnd w:id="202"/>
    </w:p>
    <w:p w14:paraId="6C706505" w14:textId="77777777"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 xml:space="preserve">Le jugement instituant le redressement judiciaire ou la liquidation judiciaire est notifié immédiatement au </w:t>
      </w:r>
      <w:r w:rsidR="007E4E7A" w:rsidRPr="00D9577E">
        <w:rPr>
          <w:rFonts w:ascii="Calibri Light" w:hAnsi="Calibri Light" w:cs="Calibri Light"/>
          <w:sz w:val="22"/>
          <w:szCs w:val="22"/>
        </w:rPr>
        <w:t>CHU</w:t>
      </w:r>
      <w:r w:rsidRPr="00D9577E">
        <w:rPr>
          <w:rFonts w:ascii="Calibri Light" w:hAnsi="Calibri Light" w:cs="Calibri Light"/>
          <w:sz w:val="22"/>
          <w:szCs w:val="22"/>
        </w:rPr>
        <w:t xml:space="preserve">. Il en va de même de tout jugement ou de toute décision susceptible d’avoir un effet sur l’exécution </w:t>
      </w:r>
      <w:r w:rsidR="006449F5" w:rsidRPr="00D9577E">
        <w:rPr>
          <w:rFonts w:ascii="Calibri Light" w:hAnsi="Calibri Light" w:cs="Calibri Light"/>
          <w:sz w:val="22"/>
          <w:szCs w:val="22"/>
        </w:rPr>
        <w:t>de l’accord-cadre à bons de commande</w:t>
      </w:r>
      <w:r w:rsidRPr="00D9577E">
        <w:rPr>
          <w:rFonts w:ascii="Calibri Light" w:hAnsi="Calibri Light" w:cs="Calibri Light"/>
          <w:sz w:val="22"/>
          <w:szCs w:val="22"/>
        </w:rPr>
        <w:t>.</w:t>
      </w:r>
    </w:p>
    <w:p w14:paraId="2EE07358" w14:textId="065DA402"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En cas de</w:t>
      </w:r>
      <w:r w:rsidR="000B271C" w:rsidRPr="00D9577E">
        <w:rPr>
          <w:rFonts w:ascii="Calibri Light" w:hAnsi="Calibri Light" w:cs="Calibri Light"/>
          <w:sz w:val="22"/>
          <w:szCs w:val="22"/>
        </w:rPr>
        <w:t xml:space="preserve"> sauvegarde ou de</w:t>
      </w:r>
      <w:r w:rsidRPr="00D9577E">
        <w:rPr>
          <w:rFonts w:ascii="Calibri Light" w:hAnsi="Calibri Light" w:cs="Calibri Light"/>
          <w:sz w:val="22"/>
          <w:szCs w:val="22"/>
        </w:rPr>
        <w:t xml:space="preserve"> redressement judiciaire, </w:t>
      </w:r>
      <w:r w:rsidR="0080053D" w:rsidRPr="00D9577E">
        <w:rPr>
          <w:rFonts w:ascii="Calibri Light" w:hAnsi="Calibri Light" w:cs="Calibri Light"/>
          <w:sz w:val="22"/>
          <w:szCs w:val="22"/>
        </w:rPr>
        <w:t>l’acheteur</w:t>
      </w:r>
      <w:r w:rsidRPr="00D9577E">
        <w:rPr>
          <w:rFonts w:ascii="Calibri Light" w:hAnsi="Calibri Light" w:cs="Calibri Light"/>
          <w:sz w:val="22"/>
          <w:szCs w:val="22"/>
        </w:rPr>
        <w:t xml:space="preserve"> adresse à l’administrateur judiciaire une mise en demeure lui demandant s’il entend exiger l’exécution </w:t>
      </w:r>
      <w:r w:rsidR="006449F5" w:rsidRPr="00D9577E">
        <w:rPr>
          <w:rFonts w:ascii="Calibri Light" w:hAnsi="Calibri Light" w:cs="Calibri Light"/>
          <w:sz w:val="22"/>
          <w:szCs w:val="22"/>
        </w:rPr>
        <w:t>de l’accord-cadre à bons de commande</w:t>
      </w:r>
      <w:r w:rsidRPr="00D9577E">
        <w:rPr>
          <w:rFonts w:ascii="Calibri Light" w:hAnsi="Calibri Light" w:cs="Calibri Light"/>
          <w:sz w:val="22"/>
          <w:szCs w:val="22"/>
        </w:rPr>
        <w:t>, dans les conditions de l'article L.622-13 du code de commerce.</w:t>
      </w:r>
    </w:p>
    <w:p w14:paraId="73B5BAA0" w14:textId="77777777"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 xml:space="preserve">En cas de réponse négative, la résiliation </w:t>
      </w:r>
      <w:r w:rsidR="006449F5" w:rsidRPr="00D9577E">
        <w:rPr>
          <w:rFonts w:ascii="Calibri Light" w:hAnsi="Calibri Light" w:cs="Calibri Light"/>
          <w:sz w:val="22"/>
          <w:szCs w:val="22"/>
        </w:rPr>
        <w:t xml:space="preserve">de l’accord-cadre à bons de commande </w:t>
      </w:r>
      <w:r w:rsidRPr="00D9577E">
        <w:rPr>
          <w:rFonts w:ascii="Calibri Light" w:hAnsi="Calibri Light" w:cs="Calibri Light"/>
          <w:sz w:val="22"/>
          <w:szCs w:val="22"/>
        </w:rPr>
        <w:t>est prononcée.</w:t>
      </w:r>
    </w:p>
    <w:p w14:paraId="1DC58D27" w14:textId="410D1CBC"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 xml:space="preserve">En cas de liquidation judiciaire, </w:t>
      </w:r>
      <w:r w:rsidR="0080053D" w:rsidRPr="00D9577E">
        <w:rPr>
          <w:rFonts w:ascii="Calibri Light" w:hAnsi="Calibri Light" w:cs="Calibri Light"/>
          <w:sz w:val="22"/>
          <w:szCs w:val="22"/>
        </w:rPr>
        <w:t>l’acheteur</w:t>
      </w:r>
      <w:r w:rsidRPr="00D9577E">
        <w:rPr>
          <w:rFonts w:ascii="Calibri Light" w:hAnsi="Calibri Light" w:cs="Calibri Light"/>
          <w:sz w:val="22"/>
          <w:szCs w:val="22"/>
        </w:rPr>
        <w:t xml:space="preserve"> adresse au liquidateur judiciaire une mise en demeure lui demandant s’il entend exiger l’exécution </w:t>
      </w:r>
      <w:r w:rsidR="006449F5" w:rsidRPr="00D9577E">
        <w:rPr>
          <w:rFonts w:ascii="Calibri Light" w:hAnsi="Calibri Light" w:cs="Calibri Light"/>
          <w:sz w:val="22"/>
          <w:szCs w:val="22"/>
        </w:rPr>
        <w:t>de l’accord-cadre à bons de commande</w:t>
      </w:r>
      <w:r w:rsidRPr="00D9577E">
        <w:rPr>
          <w:rFonts w:ascii="Calibri Light" w:hAnsi="Calibri Light" w:cs="Calibri Light"/>
          <w:sz w:val="22"/>
          <w:szCs w:val="22"/>
        </w:rPr>
        <w:t xml:space="preserve">, dans les </w:t>
      </w:r>
      <w:r w:rsidR="000B271C" w:rsidRPr="00D9577E">
        <w:rPr>
          <w:rFonts w:ascii="Calibri Light" w:hAnsi="Calibri Light" w:cs="Calibri Light"/>
          <w:sz w:val="22"/>
          <w:szCs w:val="22"/>
        </w:rPr>
        <w:t>conditions de l'article L.641-11-1</w:t>
      </w:r>
      <w:r w:rsidRPr="00D9577E">
        <w:rPr>
          <w:rFonts w:ascii="Calibri Light" w:hAnsi="Calibri Light" w:cs="Calibri Light"/>
          <w:sz w:val="22"/>
          <w:szCs w:val="22"/>
        </w:rPr>
        <w:t xml:space="preserve"> du code de commerce.</w:t>
      </w:r>
    </w:p>
    <w:p w14:paraId="3EC4E2EA" w14:textId="77777777"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 xml:space="preserve">En cas de réponse négative, la résiliation </w:t>
      </w:r>
      <w:r w:rsidR="006449F5" w:rsidRPr="00D9577E">
        <w:rPr>
          <w:rFonts w:ascii="Calibri Light" w:hAnsi="Calibri Light" w:cs="Calibri Light"/>
          <w:sz w:val="22"/>
          <w:szCs w:val="22"/>
        </w:rPr>
        <w:t xml:space="preserve">de l’accord-cadre à bons de commande </w:t>
      </w:r>
      <w:r w:rsidRPr="00D9577E">
        <w:rPr>
          <w:rFonts w:ascii="Calibri Light" w:hAnsi="Calibri Light" w:cs="Calibri Light"/>
          <w:sz w:val="22"/>
          <w:szCs w:val="22"/>
        </w:rPr>
        <w:t>est prononcée.</w:t>
      </w:r>
    </w:p>
    <w:p w14:paraId="22420B5E" w14:textId="77777777"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 xml:space="preserve">La résiliation prend effet à la date de l'événement. Elle n'ouvre </w:t>
      </w:r>
      <w:r w:rsidR="00AC7A5B" w:rsidRPr="00D9577E">
        <w:rPr>
          <w:rFonts w:ascii="Calibri Light" w:hAnsi="Calibri Light" w:cs="Calibri Light"/>
          <w:sz w:val="22"/>
          <w:szCs w:val="22"/>
        </w:rPr>
        <w:t>droit,</w:t>
      </w:r>
      <w:r w:rsidRPr="00D9577E">
        <w:rPr>
          <w:rFonts w:ascii="Calibri Light" w:hAnsi="Calibri Light" w:cs="Calibri Light"/>
          <w:sz w:val="22"/>
          <w:szCs w:val="22"/>
        </w:rPr>
        <w:t xml:space="preserve"> pour le titulaire, à aucune indemnité.</w:t>
      </w:r>
    </w:p>
    <w:p w14:paraId="71DBB077" w14:textId="77777777" w:rsidR="00B63E55" w:rsidRPr="00D9577E" w:rsidRDefault="00B63E55" w:rsidP="00C94A96">
      <w:pPr>
        <w:rPr>
          <w:rFonts w:ascii="Calibri Light" w:hAnsi="Calibri Light" w:cs="Calibri Light"/>
          <w:sz w:val="22"/>
          <w:szCs w:val="22"/>
        </w:rPr>
      </w:pPr>
    </w:p>
    <w:p w14:paraId="6025DAC9" w14:textId="76BCE3B0" w:rsidR="004F7E45" w:rsidRPr="00E56D5C" w:rsidRDefault="004F7E45" w:rsidP="004F7E45">
      <w:pPr>
        <w:pStyle w:val="Titre1"/>
        <w:pBdr>
          <w:top w:val="single" w:sz="4" w:space="1" w:color="auto"/>
          <w:left w:val="single" w:sz="4" w:space="4" w:color="auto"/>
          <w:bottom w:val="single" w:sz="4" w:space="1" w:color="auto"/>
          <w:right w:val="single" w:sz="4" w:space="4" w:color="auto"/>
        </w:pBdr>
        <w:rPr>
          <w:rFonts w:ascii="Calibri Light" w:hAnsi="Calibri Light" w:cs="Calibri Light"/>
        </w:rPr>
      </w:pPr>
      <w:bookmarkStart w:id="203" w:name="_Toc66259213"/>
      <w:bookmarkStart w:id="204" w:name="_Toc51777494"/>
      <w:bookmarkStart w:id="205" w:name="_Toc56778607"/>
      <w:r w:rsidRPr="00D9577E">
        <w:rPr>
          <w:rFonts w:ascii="Calibri Light" w:hAnsi="Calibri Light" w:cs="Calibri Light"/>
        </w:rPr>
        <w:t xml:space="preserve"> </w:t>
      </w:r>
      <w:bookmarkStart w:id="206" w:name="_Toc231557030"/>
      <w:r w:rsidRPr="00D9577E">
        <w:rPr>
          <w:rFonts w:ascii="Calibri Light" w:hAnsi="Calibri Light" w:cs="Calibri Light"/>
        </w:rPr>
        <w:t>– Imprévision et circonstances imprévues</w:t>
      </w:r>
      <w:bookmarkEnd w:id="203"/>
      <w:bookmarkEnd w:id="204"/>
      <w:bookmarkEnd w:id="205"/>
      <w:bookmarkEnd w:id="206"/>
    </w:p>
    <w:p w14:paraId="27472E28" w14:textId="70BCCAB9" w:rsidR="004F7E45" w:rsidRPr="00D9577E" w:rsidRDefault="004F7E45" w:rsidP="004F7E45">
      <w:pPr>
        <w:pStyle w:val="Titre2"/>
        <w:ind w:left="0"/>
        <w:rPr>
          <w:rFonts w:ascii="Calibri Light" w:hAnsi="Calibri Light" w:cs="Calibri Light"/>
          <w:b/>
          <w:i/>
          <w:iCs/>
          <w:sz w:val="22"/>
          <w:szCs w:val="22"/>
        </w:rPr>
      </w:pPr>
      <w:bookmarkStart w:id="207" w:name="_Toc51777496"/>
      <w:bookmarkStart w:id="208" w:name="_Toc56778609"/>
      <w:bookmarkStart w:id="209" w:name="_Toc66259215"/>
      <w:r w:rsidRPr="00D9577E">
        <w:rPr>
          <w:rFonts w:ascii="Calibri Light" w:hAnsi="Calibri Light" w:cs="Calibri Light"/>
          <w:b/>
          <w:i/>
          <w:iCs/>
          <w:sz w:val="22"/>
          <w:szCs w:val="22"/>
        </w:rPr>
        <w:t xml:space="preserve"> </w:t>
      </w:r>
      <w:bookmarkStart w:id="210" w:name="_Toc231557031"/>
      <w:r w:rsidRPr="00D9577E">
        <w:rPr>
          <w:rFonts w:ascii="Calibri Light" w:hAnsi="Calibri Light" w:cs="Calibri Light"/>
          <w:b/>
          <w:i/>
          <w:iCs/>
          <w:sz w:val="22"/>
          <w:szCs w:val="22"/>
        </w:rPr>
        <w:t>Obligation d’information</w:t>
      </w:r>
      <w:bookmarkEnd w:id="207"/>
      <w:bookmarkEnd w:id="208"/>
      <w:bookmarkEnd w:id="209"/>
      <w:bookmarkEnd w:id="210"/>
      <w:r w:rsidRPr="00D9577E">
        <w:rPr>
          <w:rFonts w:ascii="Calibri Light" w:hAnsi="Calibri Light" w:cs="Calibri Light"/>
          <w:b/>
          <w:i/>
          <w:iCs/>
          <w:sz w:val="22"/>
          <w:szCs w:val="22"/>
        </w:rPr>
        <w:t xml:space="preserve"> </w:t>
      </w:r>
    </w:p>
    <w:p w14:paraId="70C285E7" w14:textId="77777777" w:rsidR="004F7E45" w:rsidRPr="00D9577E" w:rsidRDefault="004F7E45" w:rsidP="004F7E45">
      <w:pPr>
        <w:pStyle w:val="NormalWeb"/>
        <w:shd w:val="clear" w:color="auto" w:fill="FFFFFF"/>
        <w:spacing w:before="0" w:beforeAutospacing="0" w:after="150" w:afterAutospacing="0"/>
        <w:rPr>
          <w:rFonts w:ascii="Calibri Light" w:hAnsi="Calibri Light" w:cs="Calibri Light"/>
          <w:color w:val="666666"/>
          <w:sz w:val="22"/>
          <w:szCs w:val="22"/>
        </w:rPr>
      </w:pPr>
    </w:p>
    <w:p w14:paraId="48518575" w14:textId="77777777" w:rsidR="000B271C" w:rsidRPr="00D9577E" w:rsidRDefault="000B271C" w:rsidP="000B271C">
      <w:pPr>
        <w:pStyle w:val="NormalWeb"/>
        <w:shd w:val="clear" w:color="auto" w:fill="FFFFFF"/>
        <w:spacing w:before="0" w:beforeAutospacing="0" w:after="150" w:afterAutospacing="0"/>
        <w:rPr>
          <w:rFonts w:ascii="Calibri Light" w:hAnsi="Calibri Light" w:cs="Calibri Light"/>
          <w:sz w:val="22"/>
          <w:szCs w:val="22"/>
          <w:lang w:eastAsia="en-US"/>
        </w:rPr>
      </w:pPr>
      <w:bookmarkStart w:id="211" w:name="_Toc51777497"/>
      <w:bookmarkStart w:id="212" w:name="_Toc56778610"/>
      <w:bookmarkStart w:id="213" w:name="_Toc66259216"/>
      <w:r w:rsidRPr="00D9577E">
        <w:rPr>
          <w:rFonts w:ascii="Calibri Light" w:hAnsi="Calibri Light" w:cs="Calibri Light"/>
          <w:sz w:val="22"/>
          <w:szCs w:val="22"/>
          <w:lang w:eastAsia="en-US"/>
        </w:rPr>
        <w:t>En cas de circonstances imprévisibles telles que mentionnées à l’article 24 du CCAG FCS rencontrées en cours d’exécution du marché, le titulaire doit informer l’acheteur dans les plus brefs délais des difficultés qu’il rencontre et qui sont liées à ces circonstances</w:t>
      </w:r>
    </w:p>
    <w:p w14:paraId="7A79C5EC" w14:textId="598888CA" w:rsidR="000B271C" w:rsidRPr="00D9577E" w:rsidRDefault="000B271C" w:rsidP="000B271C">
      <w:pPr>
        <w:pStyle w:val="NormalWeb"/>
        <w:shd w:val="clear" w:color="auto" w:fill="FFFFFF"/>
        <w:spacing w:before="0" w:beforeAutospacing="0" w:after="150" w:afterAutospacing="0"/>
        <w:rPr>
          <w:rFonts w:ascii="Calibri Light" w:hAnsi="Calibri Light" w:cs="Calibri Light"/>
          <w:sz w:val="22"/>
          <w:szCs w:val="22"/>
          <w:lang w:eastAsia="en-US"/>
        </w:rPr>
      </w:pPr>
      <w:r w:rsidRPr="00D9577E">
        <w:rPr>
          <w:rFonts w:ascii="Calibri Light" w:hAnsi="Calibri Light" w:cs="Calibri Light"/>
          <w:sz w:val="22"/>
          <w:szCs w:val="22"/>
          <w:lang w:eastAsia="en-US"/>
        </w:rPr>
        <w:t xml:space="preserve">Le titulaire doit exposer par écrit l’impact des </w:t>
      </w:r>
      <w:r w:rsidR="00E56D5C" w:rsidRPr="00D9577E">
        <w:rPr>
          <w:rFonts w:ascii="Calibri Light" w:hAnsi="Calibri Light" w:cs="Calibri Light"/>
          <w:sz w:val="22"/>
          <w:szCs w:val="22"/>
          <w:lang w:eastAsia="en-US"/>
        </w:rPr>
        <w:t>circonstances sur</w:t>
      </w:r>
      <w:r w:rsidRPr="00D9577E">
        <w:rPr>
          <w:rFonts w:ascii="Calibri Light" w:hAnsi="Calibri Light" w:cs="Calibri Light"/>
          <w:sz w:val="22"/>
          <w:szCs w:val="22"/>
          <w:lang w:eastAsia="en-US"/>
        </w:rPr>
        <w:t xml:space="preserve"> sa capacité à remplir ses obligations et s’engage à fournir les justificatifs démontrant que les difficultés qu’il rencontre sont strictement liées à ces circonstances. </w:t>
      </w:r>
    </w:p>
    <w:p w14:paraId="60D4B47D" w14:textId="03F01915" w:rsidR="004F7E45" w:rsidRPr="00D9577E" w:rsidRDefault="004F7E45" w:rsidP="004F7E45">
      <w:pPr>
        <w:pStyle w:val="Titre2"/>
        <w:ind w:left="0"/>
        <w:rPr>
          <w:rFonts w:ascii="Calibri Light" w:hAnsi="Calibri Light" w:cs="Calibri Light"/>
          <w:b/>
          <w:i/>
          <w:iCs/>
          <w:sz w:val="22"/>
          <w:szCs w:val="22"/>
        </w:rPr>
      </w:pPr>
      <w:r w:rsidRPr="00D9577E">
        <w:rPr>
          <w:rFonts w:ascii="Calibri Light" w:hAnsi="Calibri Light" w:cs="Calibri Light"/>
          <w:b/>
          <w:i/>
          <w:iCs/>
          <w:sz w:val="22"/>
          <w:szCs w:val="22"/>
        </w:rPr>
        <w:t xml:space="preserve"> </w:t>
      </w:r>
      <w:bookmarkStart w:id="214" w:name="_Toc231557032"/>
      <w:r w:rsidRPr="00D9577E">
        <w:rPr>
          <w:rFonts w:ascii="Calibri Light" w:hAnsi="Calibri Light" w:cs="Calibri Light"/>
          <w:b/>
          <w:i/>
          <w:iCs/>
          <w:sz w:val="22"/>
          <w:szCs w:val="22"/>
        </w:rPr>
        <w:t xml:space="preserve">Modalités de poursuite du </w:t>
      </w:r>
      <w:bookmarkEnd w:id="211"/>
      <w:bookmarkEnd w:id="212"/>
      <w:r w:rsidRPr="00D9577E">
        <w:rPr>
          <w:rFonts w:ascii="Calibri Light" w:hAnsi="Calibri Light" w:cs="Calibri Light"/>
          <w:b/>
          <w:i/>
          <w:iCs/>
          <w:sz w:val="22"/>
          <w:szCs w:val="22"/>
        </w:rPr>
        <w:t>marché</w:t>
      </w:r>
      <w:bookmarkEnd w:id="213"/>
      <w:bookmarkEnd w:id="214"/>
    </w:p>
    <w:p w14:paraId="7AC65DF7" w14:textId="77777777" w:rsidR="00F7258C" w:rsidRPr="00D9577E" w:rsidRDefault="00F7258C" w:rsidP="00F7258C">
      <w:pPr>
        <w:pStyle w:val="NormalWeb"/>
        <w:shd w:val="clear" w:color="auto" w:fill="FFFFFF"/>
        <w:tabs>
          <w:tab w:val="left" w:pos="9070"/>
        </w:tabs>
        <w:spacing w:before="0" w:beforeAutospacing="0" w:after="0" w:afterAutospacing="0"/>
        <w:rPr>
          <w:rFonts w:ascii="Calibri Light" w:hAnsi="Calibri Light" w:cs="Calibri Light"/>
          <w:sz w:val="22"/>
          <w:szCs w:val="22"/>
          <w:lang w:eastAsia="en-US"/>
        </w:rPr>
      </w:pPr>
      <w:r w:rsidRPr="00D9577E">
        <w:rPr>
          <w:rFonts w:ascii="Calibri Light" w:hAnsi="Calibri Light" w:cs="Calibri Light"/>
          <w:sz w:val="22"/>
          <w:szCs w:val="22"/>
          <w:lang w:eastAsia="en-US"/>
        </w:rPr>
        <w:t xml:space="preserve">Afin de tenir compte des difficultés liées à cette circonstance imprévisible, les parties pourront convenir par voie de modification de marchés des modalités d’adaptation d’exécution du marché aux conditions </w:t>
      </w:r>
      <w:r w:rsidRPr="00D9577E">
        <w:rPr>
          <w:rFonts w:ascii="Calibri Light" w:hAnsi="Calibri Light" w:cs="Calibri Light"/>
          <w:sz w:val="22"/>
          <w:szCs w:val="22"/>
          <w:lang w:eastAsia="en-US"/>
        </w:rPr>
        <w:lastRenderedPageBreak/>
        <w:t>économiques et techniques des matériaux, matières premières et de l’énergie strictement nécessaires pour faire face aux circonstances imprévisibles.</w:t>
      </w:r>
    </w:p>
    <w:p w14:paraId="270FD5A0" w14:textId="699E54F4" w:rsidR="00F7258C" w:rsidRPr="00D9577E" w:rsidRDefault="00F7258C" w:rsidP="00F7258C">
      <w:pPr>
        <w:pStyle w:val="NormalWeb"/>
        <w:shd w:val="clear" w:color="auto" w:fill="FFFFFF"/>
        <w:tabs>
          <w:tab w:val="left" w:pos="9070"/>
        </w:tabs>
        <w:spacing w:before="0" w:beforeAutospacing="0" w:after="0" w:afterAutospacing="0"/>
        <w:rPr>
          <w:rFonts w:ascii="Calibri Light" w:hAnsi="Calibri Light" w:cs="Calibri Light"/>
          <w:sz w:val="22"/>
          <w:szCs w:val="22"/>
          <w:lang w:eastAsia="en-US"/>
        </w:rPr>
      </w:pPr>
      <w:r w:rsidRPr="00D9577E">
        <w:rPr>
          <w:rFonts w:ascii="Calibri Light" w:hAnsi="Calibri Light" w:cs="Calibri Light"/>
          <w:sz w:val="22"/>
          <w:szCs w:val="22"/>
          <w:lang w:eastAsia="en-US"/>
        </w:rPr>
        <w:t>Ces modifications pourront porter, par exemple, sur la substitution de matériaux, la modification de programme, la modification des délais d'exécution ou du phasage mais ne pourront en aucun cas aboutir à un changement de la nature globale du marché</w:t>
      </w:r>
    </w:p>
    <w:p w14:paraId="25832F92" w14:textId="77777777" w:rsidR="00F7258C" w:rsidRPr="00D9577E" w:rsidRDefault="00F7258C" w:rsidP="00F7258C">
      <w:pPr>
        <w:pStyle w:val="NormalWeb"/>
        <w:shd w:val="clear" w:color="auto" w:fill="FFFFFF"/>
        <w:tabs>
          <w:tab w:val="left" w:pos="9070"/>
        </w:tabs>
        <w:spacing w:before="0" w:beforeAutospacing="0" w:after="0" w:afterAutospacing="0"/>
        <w:rPr>
          <w:rFonts w:ascii="Calibri Light" w:hAnsi="Calibri Light" w:cs="Calibri Light"/>
          <w:sz w:val="22"/>
          <w:szCs w:val="22"/>
          <w:lang w:eastAsia="en-US"/>
        </w:rPr>
      </w:pPr>
    </w:p>
    <w:p w14:paraId="239F75A5" w14:textId="730DEF31" w:rsidR="004F7E45" w:rsidRPr="00E56D5C" w:rsidRDefault="00F7258C" w:rsidP="004F7E45">
      <w:pPr>
        <w:rPr>
          <w:rFonts w:ascii="Calibri Light" w:eastAsia="Arial Unicode MS" w:hAnsi="Calibri Light" w:cs="Calibri Light"/>
          <w:sz w:val="22"/>
          <w:szCs w:val="22"/>
          <w:lang w:eastAsia="en-US"/>
        </w:rPr>
      </w:pPr>
      <w:r w:rsidRPr="00D9577E">
        <w:rPr>
          <w:rFonts w:ascii="Calibri Light" w:eastAsia="Arial Unicode MS" w:hAnsi="Calibri Light" w:cs="Calibri Light"/>
          <w:sz w:val="22"/>
          <w:szCs w:val="22"/>
          <w:lang w:eastAsia="en-US"/>
        </w:rPr>
        <w:t>Aux fins de mise en œuvre du réexamen des conditions d'exécution technico-financières du marché, le titulaire : devra, dans les plus brefs délais suivant la survenance de l’événement, transmettre un mémoire à l’acheteur justifiant la hausse des prix et/ou les difficultés d’approvisionnement ainsi que l'impact économique sur sa marge nette bénéficiaire au regard de l'équilibre économique et initial du contrat.</w:t>
      </w:r>
      <w:r w:rsidRPr="00D9577E">
        <w:rPr>
          <w:rFonts w:ascii="Calibri Light" w:eastAsia="Arial Unicode MS" w:hAnsi="Calibri Light" w:cs="Calibri Light"/>
          <w:sz w:val="22"/>
          <w:szCs w:val="22"/>
          <w:lang w:eastAsia="en-US"/>
        </w:rPr>
        <w:br/>
        <w:t> Il est précisé que le réexamen du marché est circonscrit aux conséquences de la circonstance imprévisible et ne pourra être déclenché que si les conséquences de l’événement entrainent une hausse conséquence.</w:t>
      </w:r>
    </w:p>
    <w:p w14:paraId="03072115" w14:textId="77C66E9D" w:rsidR="004F7E45" w:rsidRPr="00E56D5C" w:rsidRDefault="004F7E45" w:rsidP="004F7E45">
      <w:pPr>
        <w:pStyle w:val="Titre2"/>
        <w:ind w:left="0"/>
        <w:rPr>
          <w:rFonts w:ascii="Calibri Light" w:hAnsi="Calibri Light" w:cs="Calibri Light"/>
          <w:b/>
          <w:i/>
          <w:iCs/>
          <w:sz w:val="22"/>
          <w:szCs w:val="22"/>
        </w:rPr>
      </w:pPr>
      <w:bookmarkStart w:id="215" w:name="_Toc51777498"/>
      <w:bookmarkStart w:id="216" w:name="_Toc56778611"/>
      <w:bookmarkStart w:id="217" w:name="_Toc66259217"/>
      <w:r w:rsidRPr="00D9577E">
        <w:rPr>
          <w:rFonts w:ascii="Calibri Light" w:hAnsi="Calibri Light" w:cs="Calibri Light"/>
          <w:b/>
          <w:i/>
          <w:iCs/>
          <w:sz w:val="22"/>
          <w:szCs w:val="22"/>
        </w:rPr>
        <w:t xml:space="preserve"> </w:t>
      </w:r>
      <w:bookmarkStart w:id="218" w:name="_Toc231557033"/>
      <w:r w:rsidRPr="00D9577E">
        <w:rPr>
          <w:rFonts w:ascii="Calibri Light" w:hAnsi="Calibri Light" w:cs="Calibri Light"/>
          <w:b/>
          <w:i/>
          <w:iCs/>
          <w:sz w:val="22"/>
          <w:szCs w:val="22"/>
        </w:rPr>
        <w:t xml:space="preserve">La suspension du </w:t>
      </w:r>
      <w:bookmarkEnd w:id="215"/>
      <w:bookmarkEnd w:id="216"/>
      <w:r w:rsidRPr="00D9577E">
        <w:rPr>
          <w:rFonts w:ascii="Calibri Light" w:hAnsi="Calibri Light" w:cs="Calibri Light"/>
          <w:b/>
          <w:i/>
          <w:iCs/>
          <w:sz w:val="22"/>
          <w:szCs w:val="22"/>
        </w:rPr>
        <w:t>marché</w:t>
      </w:r>
      <w:bookmarkEnd w:id="217"/>
      <w:bookmarkEnd w:id="218"/>
    </w:p>
    <w:p w14:paraId="74EE69B2" w14:textId="77777777" w:rsidR="000B271C" w:rsidRPr="00D9577E" w:rsidRDefault="000B271C" w:rsidP="000B271C">
      <w:pPr>
        <w:pStyle w:val="NormalWeb"/>
        <w:shd w:val="clear" w:color="auto" w:fill="FFFFFF"/>
        <w:spacing w:before="0" w:beforeAutospacing="0" w:after="150" w:afterAutospacing="0"/>
        <w:rPr>
          <w:rFonts w:ascii="Calibri Light" w:hAnsi="Calibri Light" w:cs="Calibri Light"/>
          <w:sz w:val="22"/>
          <w:szCs w:val="22"/>
          <w:lang w:eastAsia="en-US"/>
        </w:rPr>
      </w:pPr>
      <w:r w:rsidRPr="00D9577E">
        <w:rPr>
          <w:rFonts w:ascii="Calibri Light" w:hAnsi="Calibri Light" w:cs="Calibri Light"/>
          <w:sz w:val="22"/>
          <w:szCs w:val="22"/>
          <w:lang w:eastAsia="en-US"/>
        </w:rPr>
        <w:t xml:space="preserve">Au regard du principe de continuité du service public de l’article L6 2° du Code de la commande publique, et en cas d’impossibilité temporaire d’exécuter le marché du fait de ces circonstances imprévisibles, l’acheteur peut décider de suspendre son exécution </w:t>
      </w:r>
    </w:p>
    <w:p w14:paraId="7959BAA3" w14:textId="77777777" w:rsidR="000B271C" w:rsidRPr="00D9577E" w:rsidRDefault="000B271C" w:rsidP="000B271C">
      <w:pPr>
        <w:pStyle w:val="NormalWeb"/>
        <w:shd w:val="clear" w:color="auto" w:fill="FFFFFF"/>
        <w:spacing w:before="0" w:beforeAutospacing="0" w:after="150" w:afterAutospacing="0"/>
        <w:rPr>
          <w:rFonts w:ascii="Calibri Light" w:hAnsi="Calibri Light" w:cs="Calibri Light"/>
          <w:sz w:val="22"/>
          <w:szCs w:val="22"/>
          <w:lang w:eastAsia="en-US"/>
        </w:rPr>
      </w:pPr>
      <w:r w:rsidRPr="00D9577E">
        <w:rPr>
          <w:rFonts w:ascii="Calibri Light" w:hAnsi="Calibri Light" w:cs="Calibri Light"/>
          <w:sz w:val="22"/>
          <w:szCs w:val="22"/>
          <w:lang w:eastAsia="en-US"/>
        </w:rPr>
        <w:t>En application de l’article 24 du CCAG FCS, lorsque la suspension est demandée par le titulaire, l’acheteur se prononce sur le bien-fondé de cette demande dans les meilleurs délais.</w:t>
      </w:r>
    </w:p>
    <w:p w14:paraId="0259EB7E" w14:textId="77777777" w:rsidR="000B271C" w:rsidRPr="00D9577E" w:rsidRDefault="000B271C" w:rsidP="000B271C">
      <w:pPr>
        <w:pStyle w:val="NormalWeb"/>
        <w:shd w:val="clear" w:color="auto" w:fill="FFFFFF"/>
        <w:spacing w:before="0" w:beforeAutospacing="0" w:after="150" w:afterAutospacing="0"/>
        <w:rPr>
          <w:rFonts w:ascii="Calibri Light" w:hAnsi="Calibri Light" w:cs="Calibri Light"/>
          <w:sz w:val="22"/>
          <w:szCs w:val="22"/>
          <w:lang w:eastAsia="en-US"/>
        </w:rPr>
      </w:pPr>
      <w:r w:rsidRPr="00D9577E">
        <w:rPr>
          <w:rFonts w:ascii="Calibri Light" w:hAnsi="Calibri Light" w:cs="Calibri Light"/>
          <w:sz w:val="22"/>
          <w:szCs w:val="22"/>
          <w:lang w:eastAsia="en-US"/>
        </w:rPr>
        <w:t xml:space="preserve">Dans un délai adapté aux circonstances et qui ne saurait excéder quinze jours à compter de la décision de suspension des prestations, les parties conviennent des modalités de constatation des prestations exécutées et, le cas échéant, du maintien d'une partie des obligations contractuelles restant à la charge du titulaire pendant la suspension. </w:t>
      </w:r>
    </w:p>
    <w:p w14:paraId="4EABE005" w14:textId="77777777" w:rsidR="000B271C" w:rsidRPr="00D9577E" w:rsidRDefault="000B271C" w:rsidP="000B271C">
      <w:pPr>
        <w:pStyle w:val="NormalWeb"/>
        <w:shd w:val="clear" w:color="auto" w:fill="FFFFFF"/>
        <w:spacing w:before="0" w:beforeAutospacing="0" w:after="150" w:afterAutospacing="0"/>
        <w:rPr>
          <w:rFonts w:ascii="Calibri Light" w:hAnsi="Calibri Light" w:cs="Calibri Light"/>
          <w:sz w:val="22"/>
          <w:szCs w:val="22"/>
          <w:lang w:eastAsia="en-US"/>
        </w:rPr>
      </w:pPr>
      <w:r w:rsidRPr="00D9577E">
        <w:rPr>
          <w:rFonts w:ascii="Calibri Light" w:hAnsi="Calibri Light" w:cs="Calibri Light"/>
          <w:sz w:val="22"/>
          <w:szCs w:val="22"/>
          <w:lang w:eastAsia="en-US"/>
        </w:rPr>
        <w:t xml:space="preserve">Dans un délai raisonnable, les parties conviennent également des modalités de reprise de l'exécution et, le cas échéant, des modifications à apporter au marché. </w:t>
      </w:r>
    </w:p>
    <w:p w14:paraId="32BDEFD8" w14:textId="77777777" w:rsidR="000B271C" w:rsidRPr="00D9577E" w:rsidRDefault="000B271C" w:rsidP="000B271C">
      <w:pPr>
        <w:pStyle w:val="NormalWeb"/>
        <w:shd w:val="clear" w:color="auto" w:fill="FFFFFF"/>
        <w:spacing w:before="0" w:beforeAutospacing="0" w:after="150" w:afterAutospacing="0"/>
        <w:rPr>
          <w:rFonts w:ascii="Calibri Light" w:hAnsi="Calibri Light" w:cs="Calibri Light"/>
          <w:sz w:val="22"/>
          <w:szCs w:val="22"/>
          <w:lang w:eastAsia="en-US"/>
        </w:rPr>
      </w:pPr>
      <w:r w:rsidRPr="00D9577E">
        <w:rPr>
          <w:rFonts w:ascii="Calibri Light" w:hAnsi="Calibri Light" w:cs="Calibri Light"/>
          <w:sz w:val="22"/>
          <w:szCs w:val="22"/>
          <w:lang w:eastAsia="en-US"/>
        </w:rPr>
        <w:t xml:space="preserve">Les conditions d’exécution du marché lors de la reprise et les modalités de paiement seront définies par modification de marché à la fin de la période d’empêchement. </w:t>
      </w:r>
    </w:p>
    <w:p w14:paraId="3BA6FBA6" w14:textId="77777777" w:rsidR="000B271C" w:rsidRPr="00D9577E" w:rsidRDefault="000B271C" w:rsidP="000B271C">
      <w:pPr>
        <w:pStyle w:val="NormalWeb"/>
        <w:shd w:val="clear" w:color="auto" w:fill="FFFFFF"/>
        <w:spacing w:before="0" w:beforeAutospacing="0" w:after="150" w:afterAutospacing="0"/>
        <w:rPr>
          <w:rFonts w:ascii="Calibri Light" w:hAnsi="Calibri Light" w:cs="Calibri Light"/>
          <w:sz w:val="22"/>
          <w:szCs w:val="22"/>
          <w:lang w:eastAsia="en-US"/>
        </w:rPr>
      </w:pPr>
      <w:r w:rsidRPr="00D9577E">
        <w:rPr>
          <w:rFonts w:ascii="Calibri Light" w:hAnsi="Calibri Light" w:cs="Calibri Light"/>
          <w:sz w:val="22"/>
          <w:szCs w:val="22"/>
          <w:lang w:eastAsia="en-US"/>
        </w:rPr>
        <w:t>A défaut d'accord entre les parties, le titulaire est tenu, à l'issue de la suspension, de reprendre l'exécution des prestations dans les conditions prévues par le marché et le désaccord est réglé dans les conditions mentionnées à l'article 46 du CCAG FCS.</w:t>
      </w:r>
    </w:p>
    <w:p w14:paraId="1010E267" w14:textId="77777777" w:rsidR="000B271C" w:rsidRPr="00D9577E" w:rsidRDefault="000B271C" w:rsidP="000B271C">
      <w:pPr>
        <w:pStyle w:val="NormalWeb"/>
        <w:shd w:val="clear" w:color="auto" w:fill="FFFFFF"/>
        <w:spacing w:before="0" w:beforeAutospacing="0" w:after="150" w:afterAutospacing="0"/>
        <w:rPr>
          <w:rFonts w:ascii="Calibri Light" w:hAnsi="Calibri Light" w:cs="Calibri Light"/>
          <w:sz w:val="22"/>
          <w:szCs w:val="22"/>
          <w:lang w:eastAsia="en-US"/>
        </w:rPr>
      </w:pPr>
      <w:r w:rsidRPr="00D9577E">
        <w:rPr>
          <w:rFonts w:ascii="Calibri Light" w:hAnsi="Calibri Light" w:cs="Calibri Light"/>
          <w:sz w:val="22"/>
          <w:szCs w:val="22"/>
          <w:lang w:eastAsia="en-US"/>
        </w:rPr>
        <w:t xml:space="preserve">Dans ce cadre, un marché de substitution pour la même prestation, auprès d’un autre fournisseur pourra être conclu pour la durée </w:t>
      </w:r>
      <w:r w:rsidRPr="00D9577E">
        <w:rPr>
          <w:rFonts w:ascii="Calibri Light" w:hAnsi="Calibri Light" w:cs="Calibri Light"/>
          <w:iCs/>
          <w:sz w:val="22"/>
          <w:szCs w:val="22"/>
        </w:rPr>
        <w:t xml:space="preserve">de l’impossibilité </w:t>
      </w:r>
      <w:r w:rsidRPr="00D9577E">
        <w:rPr>
          <w:rFonts w:ascii="Calibri Light" w:hAnsi="Calibri Light" w:cs="Calibri Light"/>
          <w:sz w:val="22"/>
          <w:szCs w:val="22"/>
          <w:lang w:eastAsia="en-US"/>
        </w:rPr>
        <w:t xml:space="preserve">dans le respect des règles de la commande publique en vigueur au moment de cet évènement. Le marché de substitution ne sera pas exécuté aux frais et risques du titulaire. </w:t>
      </w:r>
    </w:p>
    <w:p w14:paraId="5615B1C4" w14:textId="128E73BA" w:rsidR="000B271C" w:rsidRPr="00D9577E" w:rsidRDefault="000B271C" w:rsidP="00E56D5C">
      <w:pPr>
        <w:pStyle w:val="NormalWeb"/>
        <w:shd w:val="clear" w:color="auto" w:fill="FFFFFF"/>
        <w:spacing w:before="0" w:beforeAutospacing="0" w:after="150" w:afterAutospacing="0"/>
        <w:rPr>
          <w:rFonts w:ascii="Calibri Light" w:hAnsi="Calibri Light" w:cs="Calibri Light"/>
          <w:sz w:val="22"/>
          <w:szCs w:val="22"/>
          <w:lang w:eastAsia="en-US"/>
        </w:rPr>
      </w:pPr>
      <w:r w:rsidRPr="00D9577E">
        <w:rPr>
          <w:rFonts w:ascii="Calibri Light" w:hAnsi="Calibri Light" w:cs="Calibri Light"/>
          <w:sz w:val="22"/>
          <w:szCs w:val="22"/>
          <w:lang w:eastAsia="en-US"/>
        </w:rPr>
        <w:t xml:space="preserve">Les conditions d’exécution du marché lors de la reprise et les modalités de paiement seront définies par modification de marché à la fin de la période </w:t>
      </w:r>
      <w:r w:rsidRPr="00D9577E">
        <w:rPr>
          <w:rFonts w:ascii="Calibri Light" w:hAnsi="Calibri Light" w:cs="Calibri Light"/>
          <w:iCs/>
          <w:sz w:val="22"/>
          <w:szCs w:val="22"/>
        </w:rPr>
        <w:t>d’empêchement.</w:t>
      </w:r>
      <w:r w:rsidRPr="00D9577E">
        <w:rPr>
          <w:rFonts w:ascii="Calibri Light" w:hAnsi="Calibri Light" w:cs="Calibri Light"/>
          <w:sz w:val="22"/>
          <w:szCs w:val="22"/>
          <w:lang w:eastAsia="en-US"/>
        </w:rPr>
        <w:t xml:space="preserve"> </w:t>
      </w:r>
    </w:p>
    <w:p w14:paraId="4FBD2515" w14:textId="7E914AE0" w:rsidR="004F7E45" w:rsidRPr="00D9577E" w:rsidRDefault="004F7E45" w:rsidP="004F7E45">
      <w:pPr>
        <w:pStyle w:val="Titre2"/>
        <w:ind w:left="0"/>
        <w:rPr>
          <w:rFonts w:ascii="Calibri Light" w:hAnsi="Calibri Light" w:cs="Calibri Light"/>
          <w:b/>
          <w:i/>
          <w:iCs/>
          <w:sz w:val="22"/>
          <w:szCs w:val="22"/>
        </w:rPr>
      </w:pPr>
      <w:bookmarkStart w:id="219" w:name="_Toc51777499"/>
      <w:bookmarkStart w:id="220" w:name="_Toc56778612"/>
      <w:bookmarkStart w:id="221" w:name="_Toc66259218"/>
      <w:r w:rsidRPr="00D9577E">
        <w:rPr>
          <w:rFonts w:ascii="Calibri Light" w:hAnsi="Calibri Light" w:cs="Calibri Light"/>
          <w:b/>
          <w:i/>
          <w:iCs/>
          <w:sz w:val="22"/>
          <w:szCs w:val="22"/>
        </w:rPr>
        <w:lastRenderedPageBreak/>
        <w:t xml:space="preserve"> </w:t>
      </w:r>
      <w:bookmarkStart w:id="222" w:name="_Toc231557034"/>
      <w:r w:rsidRPr="00D9577E">
        <w:rPr>
          <w:rFonts w:ascii="Calibri Light" w:hAnsi="Calibri Light" w:cs="Calibri Light"/>
          <w:b/>
          <w:i/>
          <w:iCs/>
          <w:sz w:val="22"/>
          <w:szCs w:val="22"/>
        </w:rPr>
        <w:t xml:space="preserve">Recevabilité d’une demande d’indemnisation en cas de poursuite du </w:t>
      </w:r>
      <w:bookmarkEnd w:id="219"/>
      <w:bookmarkEnd w:id="220"/>
      <w:r w:rsidRPr="00D9577E">
        <w:rPr>
          <w:rFonts w:ascii="Calibri Light" w:hAnsi="Calibri Light" w:cs="Calibri Light"/>
          <w:b/>
          <w:i/>
          <w:iCs/>
          <w:sz w:val="22"/>
          <w:szCs w:val="22"/>
        </w:rPr>
        <w:t>marché</w:t>
      </w:r>
      <w:bookmarkEnd w:id="221"/>
      <w:bookmarkEnd w:id="222"/>
    </w:p>
    <w:p w14:paraId="26446528" w14:textId="77777777" w:rsidR="004F7E45" w:rsidRPr="00D9577E" w:rsidRDefault="004F7E45" w:rsidP="004F7E45">
      <w:pPr>
        <w:pStyle w:val="NormalWeb"/>
        <w:shd w:val="clear" w:color="auto" w:fill="FFFFFF"/>
        <w:spacing w:before="0" w:beforeAutospacing="0" w:after="150" w:afterAutospacing="0"/>
        <w:rPr>
          <w:rFonts w:ascii="Calibri Light" w:hAnsi="Calibri Light" w:cs="Calibri Light"/>
          <w:sz w:val="22"/>
          <w:szCs w:val="22"/>
          <w:lang w:eastAsia="en-US"/>
        </w:rPr>
      </w:pPr>
    </w:p>
    <w:p w14:paraId="7E63B9C8" w14:textId="06BF62A8" w:rsidR="000B271C" w:rsidRPr="00D9577E" w:rsidRDefault="000B271C" w:rsidP="000B271C">
      <w:pPr>
        <w:pStyle w:val="NormalWeb"/>
        <w:shd w:val="clear" w:color="auto" w:fill="FFFFFF"/>
        <w:spacing w:before="0" w:beforeAutospacing="0" w:after="150" w:afterAutospacing="0"/>
        <w:rPr>
          <w:rFonts w:ascii="Calibri Light" w:eastAsia="Times New Roman" w:hAnsi="Calibri Light" w:cs="Calibri Light"/>
          <w:sz w:val="22"/>
          <w:szCs w:val="22"/>
        </w:rPr>
      </w:pPr>
      <w:r w:rsidRPr="00D9577E">
        <w:rPr>
          <w:rFonts w:ascii="Calibri Light" w:eastAsia="Times New Roman" w:hAnsi="Calibri Light" w:cs="Calibri Light"/>
          <w:sz w:val="22"/>
          <w:szCs w:val="22"/>
        </w:rPr>
        <w:t xml:space="preserve">En cas de poursuite d’exécution du marché, le titulaire du </w:t>
      </w:r>
      <w:r w:rsidR="00E56D5C" w:rsidRPr="00D9577E">
        <w:rPr>
          <w:rFonts w:ascii="Calibri Light" w:eastAsia="Times New Roman" w:hAnsi="Calibri Light" w:cs="Calibri Light"/>
          <w:sz w:val="22"/>
          <w:szCs w:val="22"/>
        </w:rPr>
        <w:t>marché pourrait</w:t>
      </w:r>
      <w:r w:rsidRPr="00D9577E">
        <w:rPr>
          <w:rFonts w:ascii="Calibri Light" w:eastAsia="Times New Roman" w:hAnsi="Calibri Light" w:cs="Calibri Light"/>
          <w:sz w:val="22"/>
          <w:szCs w:val="22"/>
        </w:rPr>
        <w:t xml:space="preserve"> solliciter une indemnisation sur le fondement de la théorie de l’imprévision qui ne sera possible que s’il est démontré que l’évènement était imprévisible dans son ampleur et qu’il a provoqué un déficit d’exploitation tel que l’économie générale du contrat en soit bouleversée.</w:t>
      </w:r>
    </w:p>
    <w:p w14:paraId="52DB1AC0" w14:textId="4F670060" w:rsidR="000B271C" w:rsidRPr="00D9577E" w:rsidRDefault="000B271C" w:rsidP="000B271C">
      <w:pPr>
        <w:pStyle w:val="NormalWeb"/>
        <w:shd w:val="clear" w:color="auto" w:fill="FFFFFF"/>
        <w:spacing w:before="0" w:beforeAutospacing="0" w:after="150" w:afterAutospacing="0"/>
        <w:rPr>
          <w:rFonts w:ascii="Calibri Light" w:eastAsia="Times New Roman" w:hAnsi="Calibri Light" w:cs="Calibri Light"/>
          <w:sz w:val="22"/>
          <w:szCs w:val="22"/>
        </w:rPr>
      </w:pPr>
      <w:r w:rsidRPr="00D9577E">
        <w:rPr>
          <w:rFonts w:ascii="Calibri Light" w:eastAsia="Times New Roman" w:hAnsi="Calibri Light" w:cs="Calibri Light"/>
          <w:sz w:val="22"/>
          <w:szCs w:val="22"/>
        </w:rPr>
        <w:t xml:space="preserve">La hausse des coûts ou la baisse de sa rémunération doit dépasser la marge qu'il devait anticiper comme constituant un risque normal ainsi </w:t>
      </w:r>
      <w:r w:rsidR="00E56D5C" w:rsidRPr="00D9577E">
        <w:rPr>
          <w:rFonts w:ascii="Calibri Light" w:eastAsia="Times New Roman" w:hAnsi="Calibri Light" w:cs="Calibri Light"/>
          <w:sz w:val="22"/>
          <w:szCs w:val="22"/>
        </w:rPr>
        <w:t>que les</w:t>
      </w:r>
      <w:r w:rsidRPr="00D9577E">
        <w:rPr>
          <w:rFonts w:ascii="Calibri Light" w:eastAsia="Times New Roman" w:hAnsi="Calibri Light" w:cs="Calibri Light"/>
          <w:sz w:val="22"/>
          <w:szCs w:val="22"/>
        </w:rPr>
        <w:t xml:space="preserve"> limites extrêmes des majorations ayant pu être envisagées par les parties lors de la passation du marché.</w:t>
      </w:r>
    </w:p>
    <w:p w14:paraId="3A9E2393" w14:textId="41D725AF" w:rsidR="000B271C" w:rsidRPr="00D9577E" w:rsidRDefault="000B271C" w:rsidP="000B271C">
      <w:pPr>
        <w:pStyle w:val="NormalWeb"/>
        <w:shd w:val="clear" w:color="auto" w:fill="FFFFFF"/>
        <w:spacing w:before="0" w:beforeAutospacing="0" w:after="150" w:afterAutospacing="0"/>
        <w:rPr>
          <w:rFonts w:ascii="Calibri Light" w:eastAsia="Times New Roman" w:hAnsi="Calibri Light" w:cs="Calibri Light"/>
          <w:sz w:val="22"/>
          <w:szCs w:val="22"/>
        </w:rPr>
      </w:pPr>
      <w:r w:rsidRPr="00D9577E">
        <w:rPr>
          <w:rFonts w:ascii="Calibri Light" w:eastAsia="Times New Roman" w:hAnsi="Calibri Light" w:cs="Calibri Light"/>
          <w:sz w:val="22"/>
          <w:szCs w:val="22"/>
        </w:rPr>
        <w:t xml:space="preserve">Etant entendu que la seule diminution de son </w:t>
      </w:r>
      <w:r w:rsidR="00E56D5C" w:rsidRPr="00D9577E">
        <w:rPr>
          <w:rFonts w:ascii="Calibri Light" w:eastAsia="Times New Roman" w:hAnsi="Calibri Light" w:cs="Calibri Light"/>
          <w:sz w:val="22"/>
          <w:szCs w:val="22"/>
        </w:rPr>
        <w:t>profit ou</w:t>
      </w:r>
      <w:r w:rsidRPr="00D9577E">
        <w:rPr>
          <w:rFonts w:ascii="Calibri Light" w:eastAsia="Times New Roman" w:hAnsi="Calibri Light" w:cs="Calibri Light"/>
          <w:sz w:val="22"/>
          <w:szCs w:val="22"/>
        </w:rPr>
        <w:t xml:space="preserve"> un simple manque à gagner ne saurait faire l’objet d’une indemnisation et que l’indemnité accordée ne peut couvrir qu'une partie du déficit subi par le cocontractant de l'administration. Ce dernier doit en effet prendre à sa charge le coût de l'aléa économique « normal » inhérent à tout contrat. Il </w:t>
      </w:r>
      <w:r w:rsidR="00E56D5C" w:rsidRPr="00D9577E">
        <w:rPr>
          <w:rFonts w:ascii="Calibri Light" w:eastAsia="Times New Roman" w:hAnsi="Calibri Light" w:cs="Calibri Light"/>
          <w:sz w:val="22"/>
          <w:szCs w:val="22"/>
        </w:rPr>
        <w:t>est rappelé</w:t>
      </w:r>
      <w:r w:rsidRPr="00D9577E">
        <w:rPr>
          <w:rFonts w:ascii="Calibri Light" w:eastAsia="Times New Roman" w:hAnsi="Calibri Light" w:cs="Calibri Light"/>
          <w:sz w:val="22"/>
          <w:szCs w:val="22"/>
        </w:rPr>
        <w:t xml:space="preserve"> que l’indemnisation ne doit pas avoir pour effet de faire supporter la totalité de la perte </w:t>
      </w:r>
      <w:r w:rsidR="0080053D" w:rsidRPr="00D9577E">
        <w:rPr>
          <w:rFonts w:ascii="Calibri Light" w:eastAsia="Times New Roman" w:hAnsi="Calibri Light" w:cs="Calibri Light"/>
          <w:sz w:val="22"/>
          <w:szCs w:val="22"/>
        </w:rPr>
        <w:t>à l’acheteur</w:t>
      </w:r>
      <w:r w:rsidRPr="00D9577E">
        <w:rPr>
          <w:rFonts w:ascii="Calibri Light" w:eastAsia="Times New Roman" w:hAnsi="Calibri Light" w:cs="Calibri Light"/>
          <w:sz w:val="22"/>
          <w:szCs w:val="22"/>
        </w:rPr>
        <w:t xml:space="preserve">. </w:t>
      </w:r>
    </w:p>
    <w:p w14:paraId="5FC7807D" w14:textId="65A047BC" w:rsidR="000B271C" w:rsidRPr="00D9577E" w:rsidRDefault="000B271C" w:rsidP="000B271C">
      <w:pPr>
        <w:pStyle w:val="NormalWeb"/>
        <w:shd w:val="clear" w:color="auto" w:fill="FFFFFF"/>
        <w:spacing w:before="0" w:beforeAutospacing="0" w:after="150" w:afterAutospacing="0"/>
        <w:rPr>
          <w:rFonts w:ascii="Calibri Light" w:eastAsia="Times New Roman" w:hAnsi="Calibri Light" w:cs="Calibri Light"/>
          <w:sz w:val="22"/>
          <w:szCs w:val="22"/>
        </w:rPr>
      </w:pPr>
      <w:r w:rsidRPr="00D9577E">
        <w:rPr>
          <w:rFonts w:ascii="Calibri Light" w:eastAsia="Times New Roman" w:hAnsi="Calibri Light" w:cs="Calibri Light"/>
          <w:sz w:val="22"/>
          <w:szCs w:val="22"/>
        </w:rPr>
        <w:t xml:space="preserve">Dans le cadre de </w:t>
      </w:r>
      <w:r w:rsidR="00E56D5C" w:rsidRPr="00D9577E">
        <w:rPr>
          <w:rFonts w:ascii="Calibri Light" w:eastAsia="Times New Roman" w:hAnsi="Calibri Light" w:cs="Calibri Light"/>
          <w:sz w:val="22"/>
          <w:szCs w:val="22"/>
        </w:rPr>
        <w:t>cette demande</w:t>
      </w:r>
      <w:r w:rsidRPr="00D9577E">
        <w:rPr>
          <w:rFonts w:ascii="Calibri Light" w:eastAsia="Times New Roman" w:hAnsi="Calibri Light" w:cs="Calibri Light"/>
          <w:sz w:val="22"/>
          <w:szCs w:val="22"/>
        </w:rPr>
        <w:t xml:space="preserve"> d’indemnisation, il appartient au titulaire d’apporter tous les justificatifs nécessaires permettant de caractériser un bouleversement de l’économie générale du marché du fait de la poursuite de l’exécution de son marché dans les conditions de l’offre initiale malgré les modalités d’adaptation éventuellement mises en œuvre en application de l’article précédent.</w:t>
      </w:r>
    </w:p>
    <w:p w14:paraId="2401BC37" w14:textId="50ECD8ED" w:rsidR="000B271C" w:rsidRPr="00E56D5C" w:rsidRDefault="000B271C" w:rsidP="00E56D5C">
      <w:pPr>
        <w:pStyle w:val="NormalWeb"/>
        <w:shd w:val="clear" w:color="auto" w:fill="FFFFFF"/>
        <w:spacing w:before="0" w:beforeAutospacing="0" w:after="150" w:afterAutospacing="0"/>
        <w:rPr>
          <w:rFonts w:ascii="Calibri Light" w:eastAsia="Times New Roman" w:hAnsi="Calibri Light" w:cs="Calibri Light"/>
          <w:sz w:val="22"/>
          <w:szCs w:val="22"/>
        </w:rPr>
      </w:pPr>
      <w:r w:rsidRPr="00D9577E">
        <w:rPr>
          <w:rFonts w:ascii="Calibri Light" w:eastAsia="Times New Roman" w:hAnsi="Calibri Light" w:cs="Calibri Light"/>
          <w:sz w:val="22"/>
          <w:szCs w:val="22"/>
        </w:rPr>
        <w:t>A ce titre, il devra notamment justifier de la différence entre son prix de revient et sa marge bénéficiaire au moment où il a remis son offre et au moment où l’évènement survient, ainsi que de l’importance des charges extracontractuelles supportées du seul fait de l’évènement imprévisible</w:t>
      </w:r>
      <w:proofErr w:type="gramStart"/>
      <w:r w:rsidRPr="00D9577E">
        <w:rPr>
          <w:rFonts w:ascii="Calibri Light" w:eastAsia="Times New Roman" w:hAnsi="Calibri Light" w:cs="Calibri Light"/>
          <w:sz w:val="22"/>
          <w:szCs w:val="22"/>
        </w:rPr>
        <w:t>. ,</w:t>
      </w:r>
      <w:proofErr w:type="gramEnd"/>
      <w:r w:rsidRPr="00D9577E">
        <w:rPr>
          <w:rFonts w:ascii="Calibri Light" w:eastAsia="Times New Roman" w:hAnsi="Calibri Light" w:cs="Calibri Light"/>
          <w:sz w:val="22"/>
          <w:szCs w:val="22"/>
        </w:rPr>
        <w:t xml:space="preserve"> et notamment la preuve que l’achat des matériaux concernés était bien postérieur à la période durant laquelle le prix de ces derniers a augmenté de façon imprévisible. </w:t>
      </w:r>
    </w:p>
    <w:p w14:paraId="719E5488" w14:textId="0645125E" w:rsidR="000B271C" w:rsidRPr="00D9577E" w:rsidRDefault="0080053D" w:rsidP="000B271C">
      <w:pPr>
        <w:rPr>
          <w:rFonts w:ascii="Calibri Light" w:hAnsi="Calibri Light" w:cs="Calibri Light"/>
          <w:sz w:val="22"/>
          <w:szCs w:val="22"/>
        </w:rPr>
      </w:pPr>
      <w:r w:rsidRPr="00D9577E">
        <w:rPr>
          <w:rFonts w:ascii="Calibri Light" w:hAnsi="Calibri Light" w:cs="Calibri Light"/>
          <w:sz w:val="22"/>
          <w:szCs w:val="22"/>
        </w:rPr>
        <w:t>L’acheteur</w:t>
      </w:r>
      <w:r w:rsidR="000B271C" w:rsidRPr="00D9577E">
        <w:rPr>
          <w:rFonts w:ascii="Calibri Light" w:hAnsi="Calibri Light" w:cs="Calibri Light"/>
          <w:sz w:val="22"/>
          <w:szCs w:val="22"/>
        </w:rPr>
        <w:t xml:space="preserve"> analysera le bien-fondé de cette demande sur la base des justificatifs transmis et se réserve la possibilité de refuser cette demande si les éléments apportés ne sont pas suffisants pour justifier une indemnisation au regard de la réglementation en vigueur. </w:t>
      </w:r>
    </w:p>
    <w:p w14:paraId="40D5C35B" w14:textId="490A3E5F" w:rsidR="004F7E45" w:rsidRPr="00D9577E" w:rsidRDefault="000B271C" w:rsidP="00E56D5C">
      <w:pPr>
        <w:rPr>
          <w:rFonts w:ascii="Calibri Light" w:hAnsi="Calibri Light" w:cs="Calibri Light"/>
          <w:sz w:val="22"/>
          <w:szCs w:val="22"/>
        </w:rPr>
      </w:pPr>
      <w:r w:rsidRPr="00D9577E">
        <w:rPr>
          <w:rFonts w:ascii="Calibri Light" w:hAnsi="Calibri Light" w:cs="Calibri Light"/>
          <w:sz w:val="22"/>
          <w:szCs w:val="22"/>
        </w:rPr>
        <w:t xml:space="preserve">En tout état de cause, aucune augmentation de prix ne peut être imposée unilatéralement par le titulaire : les prix contractuels du marché demeurent en vigueur et </w:t>
      </w:r>
      <w:r w:rsidR="00E56D5C" w:rsidRPr="00D9577E">
        <w:rPr>
          <w:rFonts w:ascii="Calibri Light" w:hAnsi="Calibri Light" w:cs="Calibri Light"/>
          <w:sz w:val="22"/>
          <w:szCs w:val="22"/>
        </w:rPr>
        <w:t>le titulaire</w:t>
      </w:r>
      <w:r w:rsidRPr="00D9577E">
        <w:rPr>
          <w:rFonts w:ascii="Calibri Light" w:hAnsi="Calibri Light" w:cs="Calibri Light"/>
          <w:sz w:val="22"/>
          <w:szCs w:val="22"/>
        </w:rPr>
        <w:t xml:space="preserve"> ne peut refuser d’approvisionner les établissements au motif que les prix n’ont pas été modifiés ou que l’indemnisation n’a pas été acceptée. </w:t>
      </w:r>
    </w:p>
    <w:p w14:paraId="63B43E05" w14:textId="3EDA0901" w:rsidR="004F7E45" w:rsidRPr="00D9577E" w:rsidRDefault="004F7E45" w:rsidP="004F7E45">
      <w:pPr>
        <w:pStyle w:val="Titre2"/>
        <w:ind w:left="0"/>
        <w:rPr>
          <w:rFonts w:ascii="Calibri Light" w:hAnsi="Calibri Light" w:cs="Calibri Light"/>
          <w:b/>
          <w:i/>
          <w:iCs/>
          <w:sz w:val="22"/>
          <w:szCs w:val="22"/>
        </w:rPr>
      </w:pPr>
      <w:bookmarkStart w:id="223" w:name="_Toc51777500"/>
      <w:bookmarkStart w:id="224" w:name="_Toc56778613"/>
      <w:bookmarkStart w:id="225" w:name="_Toc66259219"/>
      <w:r w:rsidRPr="00D9577E">
        <w:rPr>
          <w:rFonts w:ascii="Calibri Light" w:hAnsi="Calibri Light" w:cs="Calibri Light"/>
          <w:b/>
          <w:i/>
          <w:iCs/>
          <w:sz w:val="22"/>
          <w:szCs w:val="22"/>
        </w:rPr>
        <w:t xml:space="preserve"> </w:t>
      </w:r>
      <w:bookmarkStart w:id="226" w:name="_Toc231557035"/>
      <w:r w:rsidRPr="00D9577E">
        <w:rPr>
          <w:rFonts w:ascii="Calibri Light" w:hAnsi="Calibri Light" w:cs="Calibri Light"/>
          <w:b/>
          <w:i/>
          <w:iCs/>
          <w:sz w:val="22"/>
          <w:szCs w:val="22"/>
        </w:rPr>
        <w:t>Prolongation du marché</w:t>
      </w:r>
      <w:bookmarkEnd w:id="223"/>
      <w:bookmarkEnd w:id="224"/>
      <w:bookmarkEnd w:id="225"/>
      <w:bookmarkEnd w:id="226"/>
    </w:p>
    <w:p w14:paraId="14BC2175" w14:textId="77777777" w:rsidR="004F7E45" w:rsidRPr="00D9577E" w:rsidRDefault="004F7E45" w:rsidP="004F7E45">
      <w:pPr>
        <w:spacing w:before="60"/>
        <w:rPr>
          <w:rFonts w:ascii="Calibri Light" w:hAnsi="Calibri Light" w:cs="Calibri Light"/>
          <w:sz w:val="22"/>
          <w:szCs w:val="22"/>
        </w:rPr>
      </w:pPr>
    </w:p>
    <w:p w14:paraId="105C3E9A" w14:textId="77777777" w:rsidR="004F7E45" w:rsidRPr="00D9577E" w:rsidRDefault="004F7E45" w:rsidP="004F7E45">
      <w:pPr>
        <w:spacing w:before="60"/>
        <w:rPr>
          <w:rFonts w:ascii="Calibri Light" w:hAnsi="Calibri Light" w:cs="Calibri Light"/>
          <w:sz w:val="22"/>
          <w:szCs w:val="22"/>
        </w:rPr>
      </w:pPr>
      <w:r w:rsidRPr="00D9577E">
        <w:rPr>
          <w:rFonts w:ascii="Calibri Light" w:hAnsi="Calibri Light" w:cs="Calibri Light"/>
          <w:sz w:val="22"/>
          <w:szCs w:val="22"/>
        </w:rPr>
        <w:t xml:space="preserve">Si le présent marché arrive à terme pendant la période de survenance de l’événement, il pourra être prolongé par voie de modification de marché, au-delà de la durée prévue au présent CCAP, lorsque l'organisation d'une procédure de mise en concurrence ne pourrait être mise en œuvre dans des conditions raisonnables. </w:t>
      </w:r>
    </w:p>
    <w:p w14:paraId="3DDA5D28" w14:textId="77777777" w:rsidR="004F7E45" w:rsidRPr="00D9577E" w:rsidRDefault="004F7E45" w:rsidP="004F7E45">
      <w:pPr>
        <w:spacing w:before="60"/>
        <w:rPr>
          <w:rFonts w:ascii="Calibri Light" w:hAnsi="Calibri Light" w:cs="Calibri Light"/>
          <w:sz w:val="22"/>
          <w:szCs w:val="22"/>
        </w:rPr>
      </w:pPr>
      <w:r w:rsidRPr="00D9577E">
        <w:rPr>
          <w:rFonts w:ascii="Calibri Light" w:hAnsi="Calibri Light" w:cs="Calibri Light"/>
          <w:sz w:val="22"/>
          <w:szCs w:val="22"/>
        </w:rPr>
        <w:lastRenderedPageBreak/>
        <w:t xml:space="preserve">Cette prolongation peut s'étendre au-delà de la durée mentionnée à l’article </w:t>
      </w:r>
      <w:hyperlink r:id="rId21" w:history="1">
        <w:r w:rsidRPr="00D9577E">
          <w:rPr>
            <w:rStyle w:val="Lienhypertexte"/>
            <w:rFonts w:ascii="Calibri Light" w:hAnsi="Calibri Light" w:cs="Calibri Light"/>
            <w:sz w:val="22"/>
            <w:szCs w:val="22"/>
          </w:rPr>
          <w:t xml:space="preserve">L. 2125-1 </w:t>
        </w:r>
      </w:hyperlink>
      <w:r w:rsidRPr="00D9577E">
        <w:rPr>
          <w:rFonts w:ascii="Calibri Light" w:hAnsi="Calibri Light" w:cs="Calibri Light"/>
          <w:sz w:val="22"/>
          <w:szCs w:val="22"/>
        </w:rPr>
        <w:t>du code de la commande publique, dans la limite de 6 mois.</w:t>
      </w:r>
    </w:p>
    <w:p w14:paraId="5ABADF40" w14:textId="77777777" w:rsidR="000E61B5" w:rsidRPr="00D9577E" w:rsidRDefault="000E61B5" w:rsidP="00C94A96">
      <w:pPr>
        <w:rPr>
          <w:rFonts w:ascii="Calibri Light" w:hAnsi="Calibri Light" w:cs="Calibri Light"/>
          <w:sz w:val="22"/>
          <w:szCs w:val="22"/>
        </w:rPr>
      </w:pPr>
    </w:p>
    <w:p w14:paraId="3E05841D" w14:textId="29079FA6" w:rsidR="00475A28" w:rsidRPr="00D9577E" w:rsidRDefault="00475A28" w:rsidP="00475A28">
      <w:pPr>
        <w:pStyle w:val="Titre1"/>
        <w:rPr>
          <w:rFonts w:ascii="Calibri Light" w:hAnsi="Calibri Light" w:cs="Calibri Light"/>
        </w:rPr>
      </w:pPr>
      <w:bookmarkStart w:id="227" w:name="_Toc231557036"/>
      <w:r w:rsidRPr="00D9577E">
        <w:rPr>
          <w:rFonts w:ascii="Calibri Light" w:hAnsi="Calibri Light" w:cs="Calibri Light"/>
        </w:rPr>
        <w:t>Réglementation generale de protection des donnees (</w:t>
      </w:r>
      <w:r w:rsidR="00B63E55" w:rsidRPr="00D9577E">
        <w:rPr>
          <w:rFonts w:ascii="Calibri Light" w:hAnsi="Calibri Light" w:cs="Calibri Light"/>
        </w:rPr>
        <w:t>RGPD</w:t>
      </w:r>
      <w:r w:rsidRPr="00D9577E">
        <w:rPr>
          <w:rFonts w:ascii="Calibri Light" w:hAnsi="Calibri Light" w:cs="Calibri Light"/>
        </w:rPr>
        <w:t>)</w:t>
      </w:r>
      <w:bookmarkEnd w:id="227"/>
      <w:r w:rsidRPr="00D9577E">
        <w:rPr>
          <w:rFonts w:ascii="Calibri Light" w:hAnsi="Calibri Light" w:cs="Calibri Light"/>
        </w:rPr>
        <w:t xml:space="preserve"> </w:t>
      </w:r>
    </w:p>
    <w:p w14:paraId="580AE522" w14:textId="77777777" w:rsidR="000B271C" w:rsidRPr="00E56D5C" w:rsidRDefault="000B271C" w:rsidP="00E56D5C">
      <w:pPr>
        <w:spacing w:before="60"/>
        <w:rPr>
          <w:rFonts w:ascii="Calibri Light" w:hAnsi="Calibri Light" w:cs="Calibri Light"/>
          <w:sz w:val="22"/>
          <w:szCs w:val="22"/>
        </w:rPr>
      </w:pPr>
      <w:r w:rsidRPr="00E56D5C">
        <w:rPr>
          <w:rFonts w:ascii="Calibri Light" w:hAnsi="Calibri Light" w:cs="Calibri Light"/>
          <w:sz w:val="22"/>
          <w:szCs w:val="22"/>
        </w:rPr>
        <w:t xml:space="preserve">Sans objet </w:t>
      </w:r>
    </w:p>
    <w:p w14:paraId="4E138CBD" w14:textId="77777777" w:rsidR="008C5EF6" w:rsidRPr="00D9577E" w:rsidRDefault="008C5EF6" w:rsidP="00C94A96">
      <w:pPr>
        <w:rPr>
          <w:rFonts w:ascii="Calibri Light" w:hAnsi="Calibri Light" w:cs="Calibri Light"/>
          <w:sz w:val="22"/>
          <w:szCs w:val="22"/>
        </w:rPr>
      </w:pPr>
    </w:p>
    <w:p w14:paraId="5F0B1D7A" w14:textId="77777777" w:rsidR="00B94FE7" w:rsidRPr="00D9577E" w:rsidRDefault="00B94FE7" w:rsidP="008A7F8B">
      <w:pPr>
        <w:pStyle w:val="Titre1"/>
        <w:rPr>
          <w:rFonts w:ascii="Calibri Light" w:hAnsi="Calibri Light" w:cs="Calibri Light"/>
        </w:rPr>
      </w:pPr>
      <w:bookmarkStart w:id="228" w:name="_Toc381712527"/>
      <w:bookmarkStart w:id="229" w:name="_Toc381717763"/>
      <w:bookmarkStart w:id="230" w:name="_Toc231557037"/>
      <w:r w:rsidRPr="00D9577E">
        <w:rPr>
          <w:rFonts w:ascii="Calibri Light" w:hAnsi="Calibri Light" w:cs="Calibri Light"/>
        </w:rPr>
        <w:t>Obligations du titulaire</w:t>
      </w:r>
      <w:bookmarkEnd w:id="228"/>
      <w:bookmarkEnd w:id="229"/>
      <w:bookmarkEnd w:id="230"/>
    </w:p>
    <w:p w14:paraId="72FEDC5B" w14:textId="7769D2B8" w:rsidR="000B271C" w:rsidRPr="00D9577E" w:rsidRDefault="000B271C" w:rsidP="000B271C">
      <w:pPr>
        <w:pStyle w:val="Titre2"/>
        <w:ind w:left="0"/>
        <w:rPr>
          <w:rFonts w:ascii="Calibri Light" w:hAnsi="Calibri Light" w:cs="Calibri Light"/>
          <w:b/>
          <w:i/>
          <w:iCs/>
          <w:sz w:val="22"/>
          <w:szCs w:val="22"/>
        </w:rPr>
      </w:pPr>
      <w:r w:rsidRPr="00D9577E">
        <w:rPr>
          <w:rFonts w:ascii="Calibri Light" w:hAnsi="Calibri Light" w:cs="Calibri Light"/>
          <w:b/>
          <w:i/>
          <w:iCs/>
          <w:sz w:val="22"/>
          <w:szCs w:val="22"/>
        </w:rPr>
        <w:t xml:space="preserve"> </w:t>
      </w:r>
      <w:bookmarkStart w:id="231" w:name="_Toc231557038"/>
      <w:r w:rsidRPr="00D9577E">
        <w:rPr>
          <w:rFonts w:ascii="Calibri Light" w:hAnsi="Calibri Light" w:cs="Calibri Light"/>
          <w:b/>
          <w:i/>
          <w:iCs/>
          <w:sz w:val="22"/>
          <w:szCs w:val="22"/>
        </w:rPr>
        <w:t>Transmission des documents justificatifs de l’absence de motifs d’exclusion</w:t>
      </w:r>
      <w:bookmarkEnd w:id="231"/>
      <w:r w:rsidRPr="00D9577E">
        <w:rPr>
          <w:rFonts w:ascii="Calibri Light" w:hAnsi="Calibri Light" w:cs="Calibri Light"/>
          <w:b/>
          <w:i/>
          <w:iCs/>
          <w:sz w:val="22"/>
          <w:szCs w:val="22"/>
        </w:rPr>
        <w:t xml:space="preserve"> </w:t>
      </w:r>
    </w:p>
    <w:p w14:paraId="36588E5D" w14:textId="77777777" w:rsidR="000B271C" w:rsidRPr="00D9577E" w:rsidRDefault="000B271C" w:rsidP="000B271C">
      <w:pPr>
        <w:pStyle w:val="NormalWeb"/>
        <w:shd w:val="clear" w:color="auto" w:fill="FFFFFF"/>
        <w:spacing w:before="0" w:beforeAutospacing="0" w:after="150" w:afterAutospacing="0"/>
        <w:rPr>
          <w:rFonts w:ascii="Calibri Light" w:hAnsi="Calibri Light" w:cs="Calibri Light"/>
          <w:color w:val="666666"/>
          <w:sz w:val="22"/>
          <w:szCs w:val="22"/>
        </w:rPr>
      </w:pPr>
    </w:p>
    <w:p w14:paraId="4876C3F6" w14:textId="6161D64B" w:rsidR="002D22C7" w:rsidRDefault="002D22C7" w:rsidP="002D22C7">
      <w:pPr>
        <w:pStyle w:val="RedTxt"/>
        <w:rPr>
          <w:rFonts w:ascii="Calibri Light" w:hAnsi="Calibri Light" w:cs="Calibri Light"/>
        </w:rPr>
      </w:pPr>
      <w:r w:rsidRPr="00D9577E">
        <w:rPr>
          <w:rFonts w:ascii="Calibri Light" w:hAnsi="Calibri Light" w:cs="Calibri Light"/>
        </w:rPr>
        <w:t xml:space="preserve">Conformément à </w:t>
      </w:r>
      <w:r w:rsidR="008A79DE" w:rsidRPr="00D9577E">
        <w:rPr>
          <w:rFonts w:ascii="Calibri Light" w:hAnsi="Calibri Light" w:cs="Calibri Light"/>
        </w:rPr>
        <w:t xml:space="preserve">l’article </w:t>
      </w:r>
      <w:r w:rsidR="006C6408" w:rsidRPr="00D9577E">
        <w:rPr>
          <w:rFonts w:ascii="Calibri Light" w:hAnsi="Calibri Light" w:cs="Calibri Light"/>
        </w:rPr>
        <w:t>R 2143-8 du code de la commande publique</w:t>
      </w:r>
      <w:r w:rsidRPr="00D9577E">
        <w:rPr>
          <w:rFonts w:ascii="Calibri Light" w:hAnsi="Calibri Light" w:cs="Calibri Light"/>
        </w:rPr>
        <w:t>, le titulaire devra fournir au CHU, tous les six mois et ce jusqu'à la fin du marché public, les pièces prévues aux articles D. 8222-5 ou D. 8222-7 du code du travail, ainsi que les pièces prévue</w:t>
      </w:r>
      <w:r w:rsidR="00D260E8" w:rsidRPr="00D9577E">
        <w:rPr>
          <w:rFonts w:ascii="Calibri Light" w:hAnsi="Calibri Light" w:cs="Calibri Light"/>
        </w:rPr>
        <w:t>s aux articles D. 8254-2 à D. 8254</w:t>
      </w:r>
      <w:r w:rsidRPr="00D9577E">
        <w:rPr>
          <w:rFonts w:ascii="Calibri Light" w:hAnsi="Calibri Light" w:cs="Calibri Light"/>
        </w:rPr>
        <w:t>-5.</w:t>
      </w:r>
    </w:p>
    <w:p w14:paraId="66E1D6F9" w14:textId="77777777" w:rsidR="009476F4" w:rsidRPr="009476F4" w:rsidRDefault="009476F4" w:rsidP="009476F4">
      <w:pPr>
        <w:pStyle w:val="RedTxt"/>
        <w:tabs>
          <w:tab w:val="left" w:pos="9070"/>
        </w:tabs>
        <w:rPr>
          <w:rFonts w:ascii="Calibri Light" w:hAnsi="Calibri Light" w:cs="Calibri Light"/>
        </w:rPr>
      </w:pPr>
      <w:r w:rsidRPr="009476F4">
        <w:rPr>
          <w:rFonts w:ascii="Calibri Light" w:hAnsi="Calibri Light" w:cs="Calibri Light"/>
        </w:rPr>
        <w:t xml:space="preserve">En cas de sous </w:t>
      </w:r>
      <w:proofErr w:type="spellStart"/>
      <w:r w:rsidRPr="009476F4">
        <w:rPr>
          <w:rFonts w:ascii="Calibri Light" w:hAnsi="Calibri Light" w:cs="Calibri Light"/>
        </w:rPr>
        <w:t>traitance</w:t>
      </w:r>
      <w:proofErr w:type="spellEnd"/>
      <w:r w:rsidRPr="009476F4">
        <w:rPr>
          <w:rFonts w:ascii="Calibri Light" w:hAnsi="Calibri Light" w:cs="Calibri Light"/>
        </w:rPr>
        <w:t xml:space="preserve"> le montant des sommes à payer au sous-traitant est indiqué dans le formulaire de déclaration de sous </w:t>
      </w:r>
      <w:proofErr w:type="spellStart"/>
      <w:r w:rsidRPr="009476F4">
        <w:rPr>
          <w:rFonts w:ascii="Calibri Light" w:hAnsi="Calibri Light" w:cs="Calibri Light"/>
        </w:rPr>
        <w:t>traitance</w:t>
      </w:r>
      <w:proofErr w:type="spellEnd"/>
      <w:r w:rsidRPr="009476F4">
        <w:rPr>
          <w:rFonts w:ascii="Calibri Light" w:hAnsi="Calibri Light" w:cs="Calibri Light"/>
        </w:rPr>
        <w:t>.</w:t>
      </w:r>
    </w:p>
    <w:p w14:paraId="5891A7DE" w14:textId="77777777" w:rsidR="009476F4" w:rsidRPr="00D9577E" w:rsidRDefault="009476F4" w:rsidP="002D22C7">
      <w:pPr>
        <w:pStyle w:val="RedTxt"/>
        <w:rPr>
          <w:rFonts w:ascii="Calibri Light" w:hAnsi="Calibri Light" w:cs="Calibri Light"/>
        </w:rPr>
      </w:pPr>
    </w:p>
    <w:p w14:paraId="1047BC31" w14:textId="77777777" w:rsidR="00670B24" w:rsidRPr="00D9577E" w:rsidRDefault="00670B24" w:rsidP="00670B24">
      <w:pPr>
        <w:rPr>
          <w:rFonts w:ascii="Calibri Light" w:hAnsi="Calibri Light" w:cs="Calibri Light"/>
          <w:sz w:val="22"/>
          <w:szCs w:val="22"/>
        </w:rPr>
      </w:pPr>
      <w:r w:rsidRPr="00D9577E">
        <w:rPr>
          <w:rFonts w:ascii="Calibri Light" w:hAnsi="Calibri Light" w:cs="Calibri Light"/>
          <w:sz w:val="22"/>
          <w:szCs w:val="22"/>
        </w:rPr>
        <w:t xml:space="preserve">Conformément à l’article D8254-2 du code du travail, la liste nominative des salariés étrangers soumis à l'autorisation de travail prévue à l'article </w:t>
      </w:r>
      <w:hyperlink r:id="rId22" w:history="1">
        <w:r w:rsidRPr="00D9577E">
          <w:rPr>
            <w:rFonts w:ascii="Calibri Light" w:hAnsi="Calibri Light" w:cs="Calibri Light"/>
            <w:sz w:val="22"/>
            <w:szCs w:val="22"/>
          </w:rPr>
          <w:t>L. 5221-2</w:t>
        </w:r>
      </w:hyperlink>
      <w:r w:rsidRPr="00D9577E">
        <w:rPr>
          <w:rFonts w:ascii="Calibri Light" w:hAnsi="Calibri Light" w:cs="Calibri Light"/>
          <w:sz w:val="22"/>
          <w:szCs w:val="22"/>
        </w:rPr>
        <w:t>(2) employés par le titulaire devra être transmise à la notification du marché.</w:t>
      </w:r>
    </w:p>
    <w:p w14:paraId="64D09744" w14:textId="07154D72" w:rsidR="00670B24" w:rsidRPr="00E56D5C" w:rsidRDefault="00670B24" w:rsidP="00E56D5C">
      <w:pPr>
        <w:pStyle w:val="RedTxt"/>
        <w:jc w:val="left"/>
        <w:rPr>
          <w:rFonts w:ascii="Calibri Light" w:hAnsi="Calibri Light" w:cs="Calibri Light"/>
        </w:rPr>
      </w:pPr>
      <w:r w:rsidRPr="00D9577E">
        <w:rPr>
          <w:rFonts w:ascii="Calibri Light" w:hAnsi="Calibri Light" w:cs="Calibri Light"/>
        </w:rPr>
        <w:t xml:space="preserve">Cette liste doit préciser pour chaque salarié : </w:t>
      </w:r>
      <w:r w:rsidRPr="00D9577E">
        <w:rPr>
          <w:rFonts w:ascii="Calibri Light" w:hAnsi="Calibri Light" w:cs="Calibri Light"/>
        </w:rPr>
        <w:br/>
        <w:t xml:space="preserve">1° Sa date d'embauche ; </w:t>
      </w:r>
      <w:r w:rsidRPr="00D9577E">
        <w:rPr>
          <w:rFonts w:ascii="Calibri Light" w:hAnsi="Calibri Light" w:cs="Calibri Light"/>
        </w:rPr>
        <w:br/>
        <w:t xml:space="preserve">2° Sa nationalité ; </w:t>
      </w:r>
      <w:r w:rsidRPr="00D9577E">
        <w:rPr>
          <w:rFonts w:ascii="Calibri Light" w:hAnsi="Calibri Light" w:cs="Calibri Light"/>
        </w:rPr>
        <w:br/>
        <w:t>3° Le type et le numéro d'ordre du titre valant autorisation de travail</w:t>
      </w:r>
    </w:p>
    <w:p w14:paraId="37CE00DD" w14:textId="2C0DF3F6" w:rsidR="000B271C" w:rsidRPr="00E56D5C" w:rsidRDefault="000B271C" w:rsidP="00E24F39">
      <w:pPr>
        <w:pStyle w:val="Titre2"/>
        <w:ind w:left="0"/>
        <w:rPr>
          <w:rFonts w:ascii="Calibri Light" w:hAnsi="Calibri Light" w:cs="Calibri Light"/>
          <w:b/>
          <w:i/>
          <w:iCs/>
          <w:sz w:val="22"/>
          <w:szCs w:val="22"/>
        </w:rPr>
      </w:pPr>
      <w:bookmarkStart w:id="232" w:name="_Toc231557039"/>
      <w:r w:rsidRPr="00D9577E">
        <w:rPr>
          <w:rFonts w:ascii="Calibri Light" w:hAnsi="Calibri Light" w:cs="Calibri Light"/>
          <w:b/>
          <w:i/>
          <w:iCs/>
          <w:sz w:val="22"/>
          <w:szCs w:val="22"/>
        </w:rPr>
        <w:t>Modification des données administratives (clause de réexamen)</w:t>
      </w:r>
      <w:bookmarkEnd w:id="232"/>
    </w:p>
    <w:p w14:paraId="6D001EDF" w14:textId="76A3E1AC"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 xml:space="preserve">Le titulaire est tenu de notifier sans délai </w:t>
      </w:r>
      <w:r w:rsidR="00465D08" w:rsidRPr="00D9577E">
        <w:rPr>
          <w:rFonts w:ascii="Calibri Light" w:hAnsi="Calibri Light" w:cs="Calibri Light"/>
          <w:sz w:val="22"/>
          <w:szCs w:val="22"/>
        </w:rPr>
        <w:t>à l’acheteur</w:t>
      </w:r>
      <w:r w:rsidRPr="00D9577E">
        <w:rPr>
          <w:rFonts w:ascii="Calibri Light" w:hAnsi="Calibri Light" w:cs="Calibri Light"/>
          <w:sz w:val="22"/>
          <w:szCs w:val="22"/>
        </w:rPr>
        <w:t xml:space="preserve"> les modifications survenant au cours de l'exécution </w:t>
      </w:r>
      <w:r w:rsidR="006449F5" w:rsidRPr="00D9577E">
        <w:rPr>
          <w:rFonts w:ascii="Calibri Light" w:hAnsi="Calibri Light" w:cs="Calibri Light"/>
          <w:sz w:val="22"/>
          <w:szCs w:val="22"/>
        </w:rPr>
        <w:t xml:space="preserve">de l’accord-cadre à bons de commande </w:t>
      </w:r>
      <w:r w:rsidRPr="00D9577E">
        <w:rPr>
          <w:rFonts w:ascii="Calibri Light" w:hAnsi="Calibri Light" w:cs="Calibri Light"/>
          <w:sz w:val="22"/>
          <w:szCs w:val="22"/>
        </w:rPr>
        <w:t>à l'adresse suivante :</w:t>
      </w:r>
    </w:p>
    <w:p w14:paraId="38AD4E84" w14:textId="77777777" w:rsidR="00B94FE7" w:rsidRPr="00D9577E" w:rsidRDefault="00E9497E" w:rsidP="00B6480B">
      <w:pPr>
        <w:pBdr>
          <w:top w:val="single" w:sz="8" w:space="1" w:color="auto"/>
          <w:left w:val="single" w:sz="8" w:space="4" w:color="auto"/>
          <w:bottom w:val="single" w:sz="8" w:space="1" w:color="auto"/>
          <w:right w:val="single" w:sz="8" w:space="4" w:color="auto"/>
        </w:pBdr>
        <w:shd w:val="clear" w:color="auto" w:fill="B6DDE8" w:themeFill="accent5" w:themeFillTint="66"/>
        <w:spacing w:before="0" w:after="0"/>
        <w:ind w:left="1985" w:right="1701"/>
        <w:jc w:val="center"/>
        <w:rPr>
          <w:rFonts w:ascii="Calibri Light" w:hAnsi="Calibri Light" w:cs="Calibri Light"/>
          <w:b/>
          <w:sz w:val="22"/>
          <w:szCs w:val="22"/>
        </w:rPr>
      </w:pPr>
      <w:r w:rsidRPr="00D9577E">
        <w:rPr>
          <w:rFonts w:ascii="Calibri Light" w:hAnsi="Calibri Light" w:cs="Calibri Light"/>
          <w:b/>
          <w:sz w:val="22"/>
          <w:szCs w:val="22"/>
        </w:rPr>
        <w:t>Pharmacie EUROMEDECINE</w:t>
      </w:r>
    </w:p>
    <w:p w14:paraId="6BAA0161" w14:textId="7BACFE7F" w:rsidR="00B94FE7" w:rsidRPr="00D9577E" w:rsidRDefault="00B94FE7" w:rsidP="00B6480B">
      <w:pPr>
        <w:pBdr>
          <w:top w:val="single" w:sz="8" w:space="1" w:color="auto"/>
          <w:left w:val="single" w:sz="8" w:space="4" w:color="auto"/>
          <w:bottom w:val="single" w:sz="8" w:space="1" w:color="auto"/>
          <w:right w:val="single" w:sz="8" w:space="4" w:color="auto"/>
        </w:pBdr>
        <w:shd w:val="clear" w:color="auto" w:fill="B6DDE8" w:themeFill="accent5" w:themeFillTint="66"/>
        <w:spacing w:before="0" w:after="0"/>
        <w:ind w:left="1985" w:right="1701"/>
        <w:jc w:val="center"/>
        <w:rPr>
          <w:rFonts w:ascii="Calibri Light" w:hAnsi="Calibri Light" w:cs="Calibri Light"/>
          <w:b/>
          <w:sz w:val="22"/>
          <w:szCs w:val="22"/>
        </w:rPr>
      </w:pPr>
      <w:r w:rsidRPr="00D9577E">
        <w:rPr>
          <w:rFonts w:ascii="Calibri Light" w:hAnsi="Calibri Light" w:cs="Calibri Light"/>
          <w:b/>
          <w:sz w:val="22"/>
          <w:szCs w:val="22"/>
        </w:rPr>
        <w:t xml:space="preserve">Secteur </w:t>
      </w:r>
      <w:r w:rsidR="00E9497E" w:rsidRPr="00D9577E">
        <w:rPr>
          <w:rFonts w:ascii="Calibri Light" w:hAnsi="Calibri Light" w:cs="Calibri Light"/>
          <w:b/>
          <w:sz w:val="22"/>
          <w:szCs w:val="22"/>
        </w:rPr>
        <w:t>ACHATS DE PHAR</w:t>
      </w:r>
      <w:r w:rsidR="00AC4AEF" w:rsidRPr="00D9577E">
        <w:rPr>
          <w:rFonts w:ascii="Calibri Light" w:hAnsi="Calibri Light" w:cs="Calibri Light"/>
          <w:b/>
          <w:sz w:val="22"/>
          <w:szCs w:val="22"/>
        </w:rPr>
        <w:t>MA</w:t>
      </w:r>
      <w:r w:rsidR="00E9497E" w:rsidRPr="00D9577E">
        <w:rPr>
          <w:rFonts w:ascii="Calibri Light" w:hAnsi="Calibri Light" w:cs="Calibri Light"/>
          <w:b/>
          <w:sz w:val="22"/>
          <w:szCs w:val="22"/>
        </w:rPr>
        <w:t>CIE</w:t>
      </w:r>
      <w:r w:rsidR="00B6480B">
        <w:rPr>
          <w:rFonts w:ascii="Calibri Light" w:hAnsi="Calibri Light" w:cs="Calibri Light"/>
          <w:b/>
          <w:sz w:val="22"/>
          <w:szCs w:val="22"/>
        </w:rPr>
        <w:t xml:space="preserve"> – A l’attention de Madame Poutier Emma</w:t>
      </w:r>
    </w:p>
    <w:p w14:paraId="7403E7DD" w14:textId="7377ABDD" w:rsidR="00B94FE7" w:rsidRPr="00D9577E" w:rsidRDefault="000122C3" w:rsidP="00B6480B">
      <w:pPr>
        <w:pBdr>
          <w:top w:val="single" w:sz="8" w:space="1" w:color="auto"/>
          <w:left w:val="single" w:sz="8" w:space="4" w:color="auto"/>
          <w:bottom w:val="single" w:sz="8" w:space="1" w:color="auto"/>
          <w:right w:val="single" w:sz="8" w:space="4" w:color="auto"/>
        </w:pBdr>
        <w:shd w:val="clear" w:color="auto" w:fill="B6DDE8" w:themeFill="accent5" w:themeFillTint="66"/>
        <w:spacing w:before="0" w:after="0"/>
        <w:ind w:left="1985" w:right="1701"/>
        <w:jc w:val="center"/>
        <w:rPr>
          <w:rFonts w:ascii="Calibri Light" w:hAnsi="Calibri Light" w:cs="Calibri Light"/>
          <w:b/>
          <w:sz w:val="22"/>
          <w:szCs w:val="22"/>
        </w:rPr>
      </w:pPr>
      <w:r w:rsidRPr="00D9577E">
        <w:rPr>
          <w:rFonts w:ascii="Calibri Light" w:hAnsi="Calibri Light" w:cs="Calibri Light"/>
          <w:b/>
          <w:sz w:val="22"/>
          <w:szCs w:val="22"/>
        </w:rPr>
        <w:t>499</w:t>
      </w:r>
      <w:r w:rsidR="00E9497E" w:rsidRPr="00D9577E">
        <w:rPr>
          <w:rFonts w:ascii="Calibri Light" w:hAnsi="Calibri Light" w:cs="Calibri Light"/>
          <w:b/>
          <w:sz w:val="22"/>
          <w:szCs w:val="22"/>
        </w:rPr>
        <w:t xml:space="preserve"> RUE DU Caducée</w:t>
      </w:r>
    </w:p>
    <w:p w14:paraId="54E2EC6A" w14:textId="70004852" w:rsidR="00B94FE7" w:rsidRPr="00D9577E" w:rsidRDefault="00B94FE7" w:rsidP="00B6480B">
      <w:pPr>
        <w:pBdr>
          <w:top w:val="single" w:sz="8" w:space="1" w:color="auto"/>
          <w:left w:val="single" w:sz="8" w:space="4" w:color="auto"/>
          <w:bottom w:val="single" w:sz="8" w:space="1" w:color="auto"/>
          <w:right w:val="single" w:sz="8" w:space="4" w:color="auto"/>
        </w:pBdr>
        <w:shd w:val="clear" w:color="auto" w:fill="B6DDE8" w:themeFill="accent5" w:themeFillTint="66"/>
        <w:spacing w:before="0" w:after="0"/>
        <w:ind w:left="1985" w:right="1701"/>
        <w:jc w:val="center"/>
        <w:rPr>
          <w:rFonts w:ascii="Calibri Light" w:hAnsi="Calibri Light" w:cs="Calibri Light"/>
          <w:b/>
          <w:sz w:val="22"/>
          <w:szCs w:val="22"/>
        </w:rPr>
      </w:pPr>
      <w:r w:rsidRPr="00D9577E">
        <w:rPr>
          <w:rFonts w:ascii="Calibri Light" w:hAnsi="Calibri Light" w:cs="Calibri Light"/>
          <w:b/>
          <w:sz w:val="22"/>
          <w:szCs w:val="22"/>
        </w:rPr>
        <w:t>34</w:t>
      </w:r>
      <w:r w:rsidR="000122C3" w:rsidRPr="00D9577E">
        <w:rPr>
          <w:rFonts w:ascii="Calibri Light" w:hAnsi="Calibri Light" w:cs="Calibri Light"/>
          <w:b/>
          <w:sz w:val="22"/>
          <w:szCs w:val="22"/>
        </w:rPr>
        <w:t>790</w:t>
      </w:r>
      <w:r w:rsidRPr="00D9577E">
        <w:rPr>
          <w:rFonts w:ascii="Calibri Light" w:hAnsi="Calibri Light" w:cs="Calibri Light"/>
          <w:b/>
          <w:sz w:val="22"/>
          <w:szCs w:val="22"/>
        </w:rPr>
        <w:t xml:space="preserve"> </w:t>
      </w:r>
      <w:r w:rsidR="000122C3" w:rsidRPr="00D9577E">
        <w:rPr>
          <w:rFonts w:ascii="Calibri Light" w:hAnsi="Calibri Light" w:cs="Calibri Light"/>
          <w:b/>
          <w:sz w:val="22"/>
          <w:szCs w:val="22"/>
        </w:rPr>
        <w:t>GRABELS</w:t>
      </w:r>
    </w:p>
    <w:p w14:paraId="20948456" w14:textId="77777777" w:rsidR="00B94FE7" w:rsidRPr="00D9577E" w:rsidRDefault="00B94FE7" w:rsidP="00C94A96">
      <w:pPr>
        <w:rPr>
          <w:rFonts w:ascii="Calibri Light" w:hAnsi="Calibri Light" w:cs="Calibri Light"/>
          <w:b/>
          <w:bCs/>
          <w:sz w:val="22"/>
          <w:szCs w:val="22"/>
        </w:rPr>
      </w:pPr>
      <w:proofErr w:type="gramStart"/>
      <w:r w:rsidRPr="00D9577E">
        <w:rPr>
          <w:rFonts w:ascii="Calibri Light" w:hAnsi="Calibri Light" w:cs="Calibri Light"/>
          <w:sz w:val="22"/>
          <w:szCs w:val="22"/>
        </w:rPr>
        <w:t>et</w:t>
      </w:r>
      <w:proofErr w:type="gramEnd"/>
      <w:r w:rsidRPr="00D9577E">
        <w:rPr>
          <w:rFonts w:ascii="Calibri Light" w:hAnsi="Calibri Light" w:cs="Calibri Light"/>
          <w:sz w:val="22"/>
          <w:szCs w:val="22"/>
        </w:rPr>
        <w:t xml:space="preserve"> qui se </w:t>
      </w:r>
      <w:r w:rsidR="00AC7A5B" w:rsidRPr="00D9577E">
        <w:rPr>
          <w:rFonts w:ascii="Calibri Light" w:hAnsi="Calibri Light" w:cs="Calibri Light"/>
          <w:sz w:val="22"/>
          <w:szCs w:val="22"/>
        </w:rPr>
        <w:t>rapportent</w:t>
      </w:r>
      <w:r w:rsidR="00AC7A5B" w:rsidRPr="00D9577E">
        <w:rPr>
          <w:rFonts w:ascii="Calibri Light" w:hAnsi="Calibri Light" w:cs="Calibri Light"/>
          <w:b/>
          <w:bCs/>
          <w:sz w:val="22"/>
          <w:szCs w:val="22"/>
        </w:rPr>
        <w:t xml:space="preserve"> :</w:t>
      </w:r>
    </w:p>
    <w:p w14:paraId="7CA5AB4F" w14:textId="77777777" w:rsidR="00B94FE7" w:rsidRPr="008D7B82" w:rsidRDefault="00B94FE7" w:rsidP="008D7B82">
      <w:pPr>
        <w:pStyle w:val="Paragraphedeliste"/>
        <w:numPr>
          <w:ilvl w:val="0"/>
          <w:numId w:val="31"/>
        </w:numPr>
        <w:rPr>
          <w:rFonts w:ascii="Calibri Light" w:hAnsi="Calibri Light" w:cs="Calibri Light"/>
          <w:sz w:val="22"/>
          <w:szCs w:val="22"/>
        </w:rPr>
      </w:pPr>
      <w:proofErr w:type="gramStart"/>
      <w:r w:rsidRPr="008D7B82">
        <w:rPr>
          <w:rFonts w:ascii="Calibri Light" w:hAnsi="Calibri Light" w:cs="Calibri Light"/>
          <w:sz w:val="22"/>
          <w:szCs w:val="22"/>
        </w:rPr>
        <w:t>aux</w:t>
      </w:r>
      <w:proofErr w:type="gramEnd"/>
      <w:r w:rsidRPr="008D7B82">
        <w:rPr>
          <w:rFonts w:ascii="Calibri Light" w:hAnsi="Calibri Light" w:cs="Calibri Light"/>
          <w:sz w:val="22"/>
          <w:szCs w:val="22"/>
        </w:rPr>
        <w:t xml:space="preserve"> personnes ayant le pouvoir de l'engager ;</w:t>
      </w:r>
    </w:p>
    <w:p w14:paraId="7AA9EE41" w14:textId="77777777" w:rsidR="00B94FE7" w:rsidRPr="008D7B82" w:rsidRDefault="00B94FE7" w:rsidP="008D7B82">
      <w:pPr>
        <w:pStyle w:val="Paragraphedeliste"/>
        <w:numPr>
          <w:ilvl w:val="0"/>
          <w:numId w:val="31"/>
        </w:numPr>
        <w:rPr>
          <w:rFonts w:ascii="Calibri Light" w:hAnsi="Calibri Light" w:cs="Calibri Light"/>
          <w:sz w:val="22"/>
          <w:szCs w:val="22"/>
        </w:rPr>
      </w:pPr>
      <w:proofErr w:type="gramStart"/>
      <w:r w:rsidRPr="008D7B82">
        <w:rPr>
          <w:rFonts w:ascii="Calibri Light" w:hAnsi="Calibri Light" w:cs="Calibri Light"/>
          <w:sz w:val="22"/>
          <w:szCs w:val="22"/>
        </w:rPr>
        <w:lastRenderedPageBreak/>
        <w:t>à</w:t>
      </w:r>
      <w:proofErr w:type="gramEnd"/>
      <w:r w:rsidRPr="008D7B82">
        <w:rPr>
          <w:rFonts w:ascii="Calibri Light" w:hAnsi="Calibri Light" w:cs="Calibri Light"/>
          <w:sz w:val="22"/>
          <w:szCs w:val="22"/>
        </w:rPr>
        <w:t xml:space="preserve"> sa raison sociale ou à sa dénomination par l’envoi d’un courrier explicatif accompagné d’un extrait K</w:t>
      </w:r>
      <w:r w:rsidR="00147591" w:rsidRPr="008D7B82">
        <w:rPr>
          <w:rFonts w:ascii="Calibri Light" w:hAnsi="Calibri Light" w:cs="Calibri Light"/>
          <w:sz w:val="22"/>
          <w:szCs w:val="22"/>
        </w:rPr>
        <w:t> </w:t>
      </w:r>
      <w:r w:rsidRPr="008D7B82">
        <w:rPr>
          <w:rFonts w:ascii="Calibri Light" w:hAnsi="Calibri Light" w:cs="Calibri Light"/>
          <w:sz w:val="22"/>
          <w:szCs w:val="22"/>
        </w:rPr>
        <w:t>BIS du registre de commerce et l’extrait de parution dans le journal d’Annonces Légales Juridiques ;</w:t>
      </w:r>
    </w:p>
    <w:p w14:paraId="64263DDB" w14:textId="77777777" w:rsidR="00B94FE7" w:rsidRPr="008D7B82" w:rsidRDefault="00B94FE7" w:rsidP="008D7B82">
      <w:pPr>
        <w:pStyle w:val="Paragraphedeliste"/>
        <w:numPr>
          <w:ilvl w:val="0"/>
          <w:numId w:val="31"/>
        </w:numPr>
        <w:rPr>
          <w:rFonts w:ascii="Calibri Light" w:hAnsi="Calibri Light" w:cs="Calibri Light"/>
          <w:sz w:val="22"/>
          <w:szCs w:val="22"/>
        </w:rPr>
      </w:pPr>
      <w:proofErr w:type="gramStart"/>
      <w:r w:rsidRPr="008D7B82">
        <w:rPr>
          <w:rFonts w:ascii="Calibri Light" w:hAnsi="Calibri Light" w:cs="Calibri Light"/>
          <w:sz w:val="22"/>
          <w:szCs w:val="22"/>
        </w:rPr>
        <w:t>à</w:t>
      </w:r>
      <w:proofErr w:type="gramEnd"/>
      <w:r w:rsidRPr="008D7B82">
        <w:rPr>
          <w:rFonts w:ascii="Calibri Light" w:hAnsi="Calibri Light" w:cs="Calibri Light"/>
          <w:sz w:val="22"/>
          <w:szCs w:val="22"/>
        </w:rPr>
        <w:t xml:space="preserve"> son adresse ou à son siège social ;</w:t>
      </w:r>
    </w:p>
    <w:p w14:paraId="2A1FD958" w14:textId="77777777" w:rsidR="00B94FE7" w:rsidRPr="00D9577E" w:rsidRDefault="00B94FE7" w:rsidP="003C1819">
      <w:pPr>
        <w:pStyle w:val="Paragraphedeliste"/>
        <w:numPr>
          <w:ilvl w:val="0"/>
          <w:numId w:val="6"/>
        </w:numPr>
        <w:rPr>
          <w:rFonts w:ascii="Calibri Light" w:hAnsi="Calibri Light" w:cs="Calibri Light"/>
          <w:sz w:val="22"/>
          <w:szCs w:val="22"/>
        </w:rPr>
      </w:pPr>
      <w:proofErr w:type="gramStart"/>
      <w:r w:rsidRPr="00D9577E">
        <w:rPr>
          <w:rFonts w:ascii="Calibri Light" w:hAnsi="Calibri Light" w:cs="Calibri Light"/>
          <w:sz w:val="22"/>
          <w:szCs w:val="22"/>
        </w:rPr>
        <w:t>à</w:t>
      </w:r>
      <w:proofErr w:type="gramEnd"/>
      <w:r w:rsidRPr="00D9577E">
        <w:rPr>
          <w:rFonts w:ascii="Calibri Light" w:hAnsi="Calibri Light" w:cs="Calibri Light"/>
          <w:sz w:val="22"/>
          <w:szCs w:val="22"/>
        </w:rPr>
        <w:t xml:space="preserve"> son compte de règlement bancaire, par l’envoi d’un courrier précisant qu’il souhaite être payé à un compte autre que celui indiqué </w:t>
      </w:r>
      <w:r w:rsidR="006449F5" w:rsidRPr="00D9577E">
        <w:rPr>
          <w:rFonts w:ascii="Calibri Light" w:hAnsi="Calibri Light" w:cs="Calibri Light"/>
          <w:sz w:val="22"/>
          <w:szCs w:val="22"/>
        </w:rPr>
        <w:t>à l’accord-cadre à bons de commande</w:t>
      </w:r>
      <w:r w:rsidRPr="00D9577E">
        <w:rPr>
          <w:rFonts w:ascii="Calibri Light" w:hAnsi="Calibri Light" w:cs="Calibri Light"/>
          <w:sz w:val="22"/>
          <w:szCs w:val="22"/>
        </w:rPr>
        <w:t xml:space="preserve">, et en joignant un  RIB ou RIP avec les </w:t>
      </w:r>
      <w:r w:rsidRPr="00D9577E">
        <w:rPr>
          <w:rFonts w:ascii="Calibri Light" w:hAnsi="Calibri Light" w:cs="Calibri Light"/>
          <w:bCs/>
          <w:sz w:val="22"/>
          <w:szCs w:val="22"/>
        </w:rPr>
        <w:t>codes BIC et IBAN</w:t>
      </w:r>
      <w:r w:rsidRPr="00D9577E">
        <w:rPr>
          <w:rFonts w:ascii="Calibri Light" w:hAnsi="Calibri Light" w:cs="Calibri Light"/>
          <w:sz w:val="22"/>
          <w:szCs w:val="22"/>
        </w:rPr>
        <w:t xml:space="preserve"> du nouveau destinataire; </w:t>
      </w:r>
    </w:p>
    <w:p w14:paraId="22E1D631" w14:textId="3FA1E610" w:rsidR="00B557B1" w:rsidRPr="00D9577E" w:rsidRDefault="00B557B1" w:rsidP="003C1819">
      <w:pPr>
        <w:pStyle w:val="Paragraphedeliste"/>
        <w:numPr>
          <w:ilvl w:val="0"/>
          <w:numId w:val="6"/>
        </w:numPr>
        <w:rPr>
          <w:rFonts w:ascii="Calibri Light" w:hAnsi="Calibri Light" w:cs="Calibri Light"/>
          <w:sz w:val="22"/>
          <w:szCs w:val="22"/>
        </w:rPr>
      </w:pPr>
      <w:proofErr w:type="gramStart"/>
      <w:r w:rsidRPr="00D9577E">
        <w:rPr>
          <w:rFonts w:ascii="Calibri Light" w:hAnsi="Calibri Light" w:cs="Calibri Light"/>
          <w:sz w:val="22"/>
          <w:szCs w:val="22"/>
        </w:rPr>
        <w:t>de</w:t>
      </w:r>
      <w:proofErr w:type="gramEnd"/>
      <w:r w:rsidRPr="00D9577E">
        <w:rPr>
          <w:rFonts w:ascii="Calibri Light" w:hAnsi="Calibri Light" w:cs="Calibri Light"/>
          <w:sz w:val="22"/>
          <w:szCs w:val="22"/>
        </w:rPr>
        <w:t xml:space="preserve"> façon générale, à toutes les modifications importantes de fonctionnement de l'entreprise pouvant influer sur le déroulement de l’accord-cadre à bons de commande notamment en cas de restructuration de l’entreprise. Dans ce dernier cas, si </w:t>
      </w:r>
      <w:r w:rsidR="0080053D" w:rsidRPr="00D9577E">
        <w:rPr>
          <w:rFonts w:ascii="Calibri Light" w:hAnsi="Calibri Light" w:cs="Calibri Light"/>
          <w:sz w:val="22"/>
          <w:szCs w:val="22"/>
        </w:rPr>
        <w:t>l’acheteur</w:t>
      </w:r>
      <w:r w:rsidRPr="00D9577E">
        <w:rPr>
          <w:rFonts w:ascii="Calibri Light" w:hAnsi="Calibri Light" w:cs="Calibri Light"/>
          <w:sz w:val="22"/>
          <w:szCs w:val="22"/>
        </w:rPr>
        <w:t xml:space="preserve"> l’autorise, il modifiera l’accord-cadre à bons de commande.</w:t>
      </w:r>
    </w:p>
    <w:p w14:paraId="1AD367AA" w14:textId="36AC5A2E" w:rsidR="000B271C" w:rsidRPr="00B6480B" w:rsidRDefault="00B94FE7" w:rsidP="00B6480B">
      <w:pPr>
        <w:rPr>
          <w:rFonts w:ascii="Calibri Light" w:hAnsi="Calibri Light" w:cs="Calibri Light"/>
          <w:sz w:val="22"/>
          <w:szCs w:val="22"/>
        </w:rPr>
      </w:pPr>
      <w:r w:rsidRPr="00D9577E">
        <w:rPr>
          <w:rFonts w:ascii="Calibri Light" w:hAnsi="Calibri Light" w:cs="Calibri Light"/>
          <w:sz w:val="22"/>
          <w:szCs w:val="22"/>
        </w:rPr>
        <w:t>Ces changements doivent être signalés impérativement avant toute nouvelle facturation, après réception des d</w:t>
      </w:r>
      <w:r w:rsidR="00AF6913" w:rsidRPr="00D9577E">
        <w:rPr>
          <w:rFonts w:ascii="Calibri Light" w:hAnsi="Calibri Light" w:cs="Calibri Light"/>
          <w:sz w:val="22"/>
          <w:szCs w:val="22"/>
        </w:rPr>
        <w:t>ocuments nécessaires. A défaut,</w:t>
      </w:r>
      <w:r w:rsidRPr="00D9577E">
        <w:rPr>
          <w:rFonts w:ascii="Calibri Light" w:hAnsi="Calibri Light" w:cs="Calibri Light"/>
          <w:sz w:val="22"/>
          <w:szCs w:val="22"/>
        </w:rPr>
        <w:t xml:space="preserve"> le paiement des factures non conformes sera suspendu jusqu’à régularisation. </w:t>
      </w:r>
    </w:p>
    <w:p w14:paraId="3B3CB5D5" w14:textId="775F4F27" w:rsidR="000B271C" w:rsidRPr="00D9577E" w:rsidRDefault="000B271C" w:rsidP="000B271C">
      <w:pPr>
        <w:pStyle w:val="Titre2"/>
        <w:ind w:left="0"/>
        <w:rPr>
          <w:rFonts w:ascii="Calibri Light" w:hAnsi="Calibri Light" w:cs="Calibri Light"/>
          <w:b/>
          <w:i/>
          <w:iCs/>
          <w:sz w:val="22"/>
          <w:szCs w:val="22"/>
        </w:rPr>
      </w:pPr>
      <w:bookmarkStart w:id="233" w:name="_Toc231557040"/>
      <w:r w:rsidRPr="00D9577E">
        <w:rPr>
          <w:rFonts w:ascii="Calibri Light" w:hAnsi="Calibri Light" w:cs="Calibri Light"/>
          <w:b/>
          <w:i/>
          <w:iCs/>
          <w:sz w:val="22"/>
          <w:szCs w:val="22"/>
        </w:rPr>
        <w:t>Discrétion et confidentialité</w:t>
      </w:r>
      <w:bookmarkEnd w:id="233"/>
    </w:p>
    <w:p w14:paraId="3FE049F0" w14:textId="77777777" w:rsidR="00402298" w:rsidRPr="00D9577E" w:rsidRDefault="00402298" w:rsidP="00402298">
      <w:pPr>
        <w:rPr>
          <w:rFonts w:ascii="Calibri Light" w:hAnsi="Calibri Light" w:cs="Calibri Light"/>
          <w:sz w:val="22"/>
          <w:szCs w:val="22"/>
        </w:rPr>
      </w:pPr>
      <w:r w:rsidRPr="00D9577E">
        <w:rPr>
          <w:rFonts w:ascii="Calibri Light" w:hAnsi="Calibri Light" w:cs="Calibri Light"/>
          <w:sz w:val="22"/>
          <w:szCs w:val="22"/>
        </w:rPr>
        <w:t>Le titulaire est tenu au secret professionnel sur toutes les informations (techniques, financières ou organisationnelles) et documents auxquels il aurait accès dans le cadre de l’exécution du présent contrat.</w:t>
      </w:r>
    </w:p>
    <w:p w14:paraId="1A814DF0" w14:textId="77777777" w:rsidR="00402298" w:rsidRPr="00D9577E" w:rsidRDefault="00402298" w:rsidP="00402298">
      <w:pPr>
        <w:rPr>
          <w:rFonts w:ascii="Calibri Light" w:hAnsi="Calibri Light" w:cs="Calibri Light"/>
          <w:sz w:val="22"/>
          <w:szCs w:val="22"/>
        </w:rPr>
      </w:pPr>
      <w:r w:rsidRPr="00D9577E">
        <w:rPr>
          <w:rFonts w:ascii="Calibri Light" w:hAnsi="Calibri Light" w:cs="Calibri Light"/>
          <w:sz w:val="22"/>
          <w:szCs w:val="22"/>
        </w:rPr>
        <w:t>A ce titre et conformément à l’article 5 du CCAG-FCS, le titulaire est tenu de prendre toutes les mesures nécessaires afin d’éviter que des informations confidentielles ne soient divulguées à un tiers qui n’a pas à en connaître.</w:t>
      </w:r>
    </w:p>
    <w:p w14:paraId="6D97AA2E" w14:textId="77777777" w:rsidR="00402298" w:rsidRPr="00D9577E" w:rsidRDefault="00402298" w:rsidP="00402298">
      <w:pPr>
        <w:rPr>
          <w:rFonts w:ascii="Calibri Light" w:hAnsi="Calibri Light" w:cs="Calibri Light"/>
          <w:sz w:val="22"/>
          <w:szCs w:val="22"/>
        </w:rPr>
      </w:pPr>
      <w:r w:rsidRPr="00D9577E">
        <w:rPr>
          <w:rFonts w:ascii="Calibri Light" w:hAnsi="Calibri Light" w:cs="Calibri Light"/>
          <w:sz w:val="22"/>
          <w:szCs w:val="22"/>
        </w:rPr>
        <w:t>Le titulaire s’engage à faire respecter ces dispositions par son personnel et préposés.</w:t>
      </w:r>
    </w:p>
    <w:p w14:paraId="6E68972D" w14:textId="77777777" w:rsidR="00402298" w:rsidRPr="00D9577E" w:rsidRDefault="00402298" w:rsidP="00402298">
      <w:pPr>
        <w:rPr>
          <w:rFonts w:ascii="Calibri Light" w:hAnsi="Calibri Light" w:cs="Calibri Light"/>
          <w:sz w:val="22"/>
          <w:szCs w:val="22"/>
        </w:rPr>
      </w:pPr>
      <w:r w:rsidRPr="00D9577E">
        <w:rPr>
          <w:rFonts w:ascii="Calibri Light" w:hAnsi="Calibri Light" w:cs="Calibri Light"/>
          <w:sz w:val="22"/>
          <w:szCs w:val="22"/>
        </w:rPr>
        <w:t>En cas de violation de cette obligation et indépendamment des sanctions pénales éventuellement encourues, le marché pourra être résilié aux torts exclusifs du titulaire sans aucune possibilité de dédommagement.</w:t>
      </w:r>
    </w:p>
    <w:p w14:paraId="3D7C8BEA" w14:textId="77777777" w:rsidR="00402298" w:rsidRPr="00D9577E" w:rsidRDefault="00402298" w:rsidP="00402298">
      <w:pPr>
        <w:rPr>
          <w:rFonts w:ascii="Calibri Light" w:hAnsi="Calibri Light" w:cs="Calibri Light"/>
          <w:sz w:val="22"/>
          <w:szCs w:val="22"/>
        </w:rPr>
      </w:pPr>
      <w:r w:rsidRPr="00D9577E">
        <w:rPr>
          <w:rFonts w:ascii="Calibri Light" w:hAnsi="Calibri Light" w:cs="Calibri Light"/>
          <w:sz w:val="22"/>
          <w:szCs w:val="22"/>
        </w:rPr>
        <w:t>Ces obligations devront perdurer postérieurement à la fin de l’exécution du présent contrat.</w:t>
      </w:r>
    </w:p>
    <w:p w14:paraId="6E105F81" w14:textId="22435D7E" w:rsidR="00402298" w:rsidRPr="00D9577E" w:rsidRDefault="00402298" w:rsidP="00402298">
      <w:pPr>
        <w:rPr>
          <w:rFonts w:ascii="Calibri Light" w:hAnsi="Calibri Light" w:cs="Calibri Light"/>
          <w:sz w:val="22"/>
          <w:szCs w:val="22"/>
        </w:rPr>
      </w:pPr>
      <w:r w:rsidRPr="00D9577E">
        <w:rPr>
          <w:rFonts w:ascii="Calibri Light" w:hAnsi="Calibri Light" w:cs="Calibri Light"/>
          <w:sz w:val="22"/>
          <w:szCs w:val="22"/>
        </w:rPr>
        <w:t>La confidentialité ne s’appliquera pas aux informations et documents qui sont publics ou le sont devenus avant divulgation</w:t>
      </w:r>
      <w:r w:rsidR="004E7C3C" w:rsidRPr="00D9577E">
        <w:rPr>
          <w:rFonts w:ascii="Calibri Light" w:hAnsi="Calibri Light" w:cs="Calibri Light"/>
          <w:sz w:val="22"/>
          <w:szCs w:val="22"/>
        </w:rPr>
        <w:t>.</w:t>
      </w:r>
    </w:p>
    <w:p w14:paraId="01D93068" w14:textId="0A42CDDD" w:rsidR="00E9497E" w:rsidRPr="00D9577E" w:rsidRDefault="00E9497E" w:rsidP="00D964FB">
      <w:pPr>
        <w:pStyle w:val="Commentaire"/>
        <w:rPr>
          <w:rFonts w:ascii="Calibri Light" w:hAnsi="Calibri Light" w:cs="Calibri Light"/>
          <w:sz w:val="22"/>
          <w:szCs w:val="22"/>
        </w:rPr>
      </w:pPr>
    </w:p>
    <w:p w14:paraId="7E5AA6AD" w14:textId="5A39A1B8" w:rsidR="00554FEF" w:rsidRPr="00D9577E" w:rsidRDefault="00554FEF" w:rsidP="00554FEF">
      <w:pPr>
        <w:pStyle w:val="Titre2"/>
        <w:ind w:left="0"/>
        <w:rPr>
          <w:rFonts w:ascii="Calibri Light" w:hAnsi="Calibri Light" w:cs="Calibri Light"/>
          <w:b/>
          <w:i/>
          <w:iCs/>
          <w:sz w:val="22"/>
          <w:szCs w:val="22"/>
        </w:rPr>
      </w:pPr>
      <w:bookmarkStart w:id="234" w:name="_Toc231557041"/>
      <w:r w:rsidRPr="00D9577E">
        <w:rPr>
          <w:rFonts w:ascii="Calibri Light" w:hAnsi="Calibri Light" w:cs="Calibri Light"/>
          <w:b/>
          <w:i/>
          <w:iCs/>
          <w:sz w:val="22"/>
          <w:szCs w:val="22"/>
        </w:rPr>
        <w:t>Respect du règlement intérieur du CHU de Montpellier</w:t>
      </w:r>
      <w:bookmarkEnd w:id="234"/>
    </w:p>
    <w:p w14:paraId="4B87D838" w14:textId="77777777" w:rsidR="00554FEF" w:rsidRPr="00D9577E" w:rsidRDefault="00554FEF" w:rsidP="00554FEF">
      <w:pPr>
        <w:rPr>
          <w:rFonts w:ascii="Calibri Light" w:hAnsi="Calibri Light" w:cs="Calibri Light"/>
          <w:sz w:val="22"/>
          <w:szCs w:val="22"/>
        </w:rPr>
      </w:pPr>
      <w:r w:rsidRPr="00D9577E">
        <w:rPr>
          <w:rFonts w:ascii="Calibri Light" w:hAnsi="Calibri Light" w:cs="Calibri Light"/>
          <w:sz w:val="22"/>
          <w:szCs w:val="22"/>
        </w:rPr>
        <w:t xml:space="preserve">Il est rappelé que toute personne travaillant dans l’enceinte du CHU de Montpellier doit respecter le règlement intérieur dans son intégralité. </w:t>
      </w:r>
    </w:p>
    <w:p w14:paraId="357EB0A4" w14:textId="10488223" w:rsidR="00554FEF" w:rsidRPr="00D9577E" w:rsidRDefault="00554FEF" w:rsidP="00554FEF">
      <w:pPr>
        <w:rPr>
          <w:rFonts w:ascii="Calibri Light" w:hAnsi="Calibri Light" w:cs="Calibri Light"/>
        </w:rPr>
      </w:pPr>
      <w:r w:rsidRPr="00D9577E">
        <w:rPr>
          <w:rFonts w:ascii="Calibri Light" w:hAnsi="Calibri Light" w:cs="Calibri Light"/>
          <w:sz w:val="22"/>
          <w:szCs w:val="22"/>
        </w:rPr>
        <w:t xml:space="preserve">Ce dernier est consultable à </w:t>
      </w:r>
      <w:r w:rsidR="00B6480B" w:rsidRPr="00D9577E">
        <w:rPr>
          <w:rFonts w:ascii="Calibri Light" w:hAnsi="Calibri Light" w:cs="Calibri Light"/>
          <w:sz w:val="22"/>
          <w:szCs w:val="22"/>
        </w:rPr>
        <w:t>l’adresse suivante</w:t>
      </w:r>
      <w:r w:rsidR="00B6480B" w:rsidRPr="00D9577E">
        <w:rPr>
          <w:rFonts w:ascii="Calibri Light" w:hAnsi="Calibri Light" w:cs="Calibri Light"/>
        </w:rPr>
        <w:t>.</w:t>
      </w:r>
      <w:r w:rsidRPr="00D9577E">
        <w:rPr>
          <w:rFonts w:ascii="Calibri Light" w:hAnsi="Calibri Light" w:cs="Calibri Light"/>
        </w:rPr>
        <w:t xml:space="preserve"> </w:t>
      </w:r>
      <w:hyperlink r:id="rId23" w:history="1">
        <w:r w:rsidRPr="00D9577E">
          <w:rPr>
            <w:rStyle w:val="Lienhypertexte"/>
            <w:rFonts w:ascii="Calibri Light" w:hAnsi="Calibri Light" w:cs="Calibri Light"/>
          </w:rPr>
          <w:t>https://www.chu-montpellier.fr/fr/a-propos-du-chu/politique-detablissement/reglement-interieur</w:t>
        </w:r>
      </w:hyperlink>
    </w:p>
    <w:p w14:paraId="3D322BA3" w14:textId="77777777" w:rsidR="008D7B82" w:rsidRDefault="008D7B82">
      <w:pPr>
        <w:jc w:val="left"/>
        <w:rPr>
          <w:rFonts w:ascii="Calibri Light" w:hAnsi="Calibri Light" w:cs="Calibri Light"/>
          <w:b/>
          <w:i/>
          <w:iCs/>
          <w:spacing w:val="15"/>
        </w:rPr>
      </w:pPr>
      <w:r>
        <w:rPr>
          <w:rFonts w:ascii="Calibri Light" w:hAnsi="Calibri Light" w:cs="Calibri Light"/>
          <w:b/>
          <w:i/>
          <w:iCs/>
        </w:rPr>
        <w:lastRenderedPageBreak/>
        <w:br w:type="page"/>
      </w:r>
    </w:p>
    <w:p w14:paraId="6E5E0040" w14:textId="27067138" w:rsidR="0040690D" w:rsidRPr="00D9577E" w:rsidRDefault="0040690D" w:rsidP="0040690D">
      <w:pPr>
        <w:pStyle w:val="Titre2"/>
        <w:ind w:left="0"/>
        <w:rPr>
          <w:rFonts w:ascii="Calibri Light" w:hAnsi="Calibri Light" w:cs="Calibri Light"/>
          <w:b/>
          <w:i/>
          <w:iCs/>
        </w:rPr>
      </w:pPr>
      <w:bookmarkStart w:id="235" w:name="_Toc231557042"/>
      <w:r w:rsidRPr="00D9577E">
        <w:rPr>
          <w:rFonts w:ascii="Calibri Light" w:hAnsi="Calibri Light" w:cs="Calibri Light"/>
          <w:b/>
          <w:i/>
          <w:iCs/>
        </w:rPr>
        <w:lastRenderedPageBreak/>
        <w:t>INFORMATION RUPTURE DE PRODUITS</w:t>
      </w:r>
      <w:bookmarkEnd w:id="235"/>
    </w:p>
    <w:p w14:paraId="273C9249" w14:textId="77777777" w:rsidR="0040690D" w:rsidRPr="00D9577E" w:rsidRDefault="0040690D" w:rsidP="0040690D">
      <w:pPr>
        <w:spacing w:before="0" w:after="0" w:line="240" w:lineRule="auto"/>
        <w:rPr>
          <w:rFonts w:ascii="Calibri Light" w:hAnsi="Calibri Light" w:cs="Calibri Light"/>
          <w:sz w:val="22"/>
          <w:szCs w:val="22"/>
        </w:rPr>
      </w:pPr>
    </w:p>
    <w:p w14:paraId="59C4B7E2" w14:textId="4C25F21E" w:rsidR="0040690D" w:rsidRPr="00D9577E" w:rsidRDefault="0040690D" w:rsidP="0040690D">
      <w:pPr>
        <w:spacing w:before="0" w:after="0" w:line="240" w:lineRule="auto"/>
        <w:rPr>
          <w:rFonts w:ascii="Calibri Light" w:hAnsi="Calibri Light" w:cs="Calibri Light"/>
          <w:sz w:val="22"/>
          <w:szCs w:val="22"/>
        </w:rPr>
      </w:pPr>
      <w:r w:rsidRPr="00D9577E">
        <w:rPr>
          <w:rFonts w:ascii="Calibri Light" w:hAnsi="Calibri Light" w:cs="Calibri Light"/>
          <w:sz w:val="22"/>
          <w:szCs w:val="22"/>
        </w:rPr>
        <w:t xml:space="preserve">En application de l’Article 10 bis du règlement (UE) 2017/745 introduit par le règlement (UE) 2024/1860, le titulaire, lorsqu’il anticipe une interruption temporaire ou une cessation définitive de la fourniture des dispositifs </w:t>
      </w:r>
      <w:r w:rsidR="00B6480B" w:rsidRPr="00D9577E">
        <w:rPr>
          <w:rFonts w:ascii="Calibri Light" w:hAnsi="Calibri Light" w:cs="Calibri Light"/>
          <w:sz w:val="22"/>
          <w:szCs w:val="22"/>
        </w:rPr>
        <w:t>médicaux (</w:t>
      </w:r>
      <w:r w:rsidRPr="00D9577E">
        <w:rPr>
          <w:rFonts w:ascii="Calibri Light" w:hAnsi="Calibri Light" w:cs="Calibri Light"/>
          <w:sz w:val="22"/>
          <w:szCs w:val="22"/>
        </w:rPr>
        <w:t>DM) ou dispositifs médicaux de diagnostic in vitro (DMDIV) objets du marché, s’engage à en informer le CHU de Montpellier dans un délai maximum de 6 mois avant la rupture des produits.</w:t>
      </w:r>
    </w:p>
    <w:p w14:paraId="6ACF503C" w14:textId="77777777" w:rsidR="0040690D" w:rsidRDefault="0040690D" w:rsidP="0040690D">
      <w:pPr>
        <w:spacing w:before="0" w:after="0" w:line="240" w:lineRule="auto"/>
        <w:rPr>
          <w:rFonts w:ascii="Calibri Light" w:hAnsi="Calibri Light" w:cs="Calibri Light"/>
          <w:sz w:val="22"/>
          <w:szCs w:val="22"/>
        </w:rPr>
      </w:pPr>
      <w:r w:rsidRPr="00D9577E">
        <w:rPr>
          <w:rFonts w:ascii="Calibri Light" w:hAnsi="Calibri Light" w:cs="Calibri Light"/>
          <w:sz w:val="22"/>
          <w:szCs w:val="22"/>
        </w:rPr>
        <w:t>Dans la mesure du possible, le titulaire s’engage à proposer au CHU de Montpellier des mesures alternatives adaptées afin de limiter l’impact de la rupture et d’assurer la continuité de l’approvisionnement.</w:t>
      </w:r>
    </w:p>
    <w:p w14:paraId="2D1823CF" w14:textId="77777777" w:rsidR="008D7B82" w:rsidRPr="00D9577E" w:rsidRDefault="008D7B82" w:rsidP="0040690D">
      <w:pPr>
        <w:spacing w:before="0" w:after="0" w:line="240" w:lineRule="auto"/>
        <w:rPr>
          <w:rFonts w:ascii="Calibri Light" w:hAnsi="Calibri Light" w:cs="Calibri Light"/>
          <w:sz w:val="22"/>
          <w:szCs w:val="22"/>
        </w:rPr>
      </w:pPr>
    </w:p>
    <w:p w14:paraId="40AEA73B" w14:textId="77777777" w:rsidR="00E9497E" w:rsidRPr="00D9577E" w:rsidRDefault="00E9497E" w:rsidP="008A7F8B">
      <w:pPr>
        <w:pStyle w:val="Titre1"/>
        <w:rPr>
          <w:rFonts w:ascii="Calibri Light" w:hAnsi="Calibri Light" w:cs="Calibri Light"/>
          <w:noProof/>
        </w:rPr>
      </w:pPr>
      <w:bookmarkStart w:id="236" w:name="_Toc381717765"/>
      <w:bookmarkStart w:id="237" w:name="_Toc231557043"/>
      <w:r w:rsidRPr="00D9577E">
        <w:rPr>
          <w:rFonts w:ascii="Calibri Light" w:hAnsi="Calibri Light" w:cs="Calibri Light"/>
          <w:noProof/>
        </w:rPr>
        <w:t xml:space="preserve">En cas de </w:t>
      </w:r>
      <w:r w:rsidR="003156AA" w:rsidRPr="00D9577E">
        <w:rPr>
          <w:rFonts w:ascii="Calibri Light" w:hAnsi="Calibri Light" w:cs="Calibri Light"/>
          <w:noProof/>
        </w:rPr>
        <w:t>D</w:t>
      </w:r>
      <w:r w:rsidRPr="00D9577E">
        <w:rPr>
          <w:rFonts w:ascii="Calibri Light" w:hAnsi="Calibri Light" w:cs="Calibri Light"/>
          <w:noProof/>
        </w:rPr>
        <w:t>épôt et/ou prêt des dispositifs</w:t>
      </w:r>
      <w:bookmarkEnd w:id="236"/>
      <w:bookmarkEnd w:id="237"/>
    </w:p>
    <w:p w14:paraId="6A444A47" w14:textId="77777777" w:rsidR="001C07CF" w:rsidRPr="00D9577E" w:rsidRDefault="001B253A" w:rsidP="001C07CF">
      <w:pPr>
        <w:rPr>
          <w:rFonts w:ascii="Calibri Light" w:hAnsi="Calibri Light" w:cs="Calibri Light"/>
          <w:sz w:val="22"/>
          <w:szCs w:val="22"/>
        </w:rPr>
      </w:pPr>
      <w:r w:rsidRPr="00D9577E">
        <w:rPr>
          <w:rFonts w:ascii="Calibri Light" w:hAnsi="Calibri Light" w:cs="Calibri Light"/>
          <w:sz w:val="22"/>
          <w:szCs w:val="22"/>
        </w:rPr>
        <w:t>Pendant l'exécution de l’accord-cadre à bons de commande</w:t>
      </w:r>
      <w:r w:rsidR="001C07CF" w:rsidRPr="00D9577E">
        <w:rPr>
          <w:rFonts w:ascii="Calibri Light" w:hAnsi="Calibri Light" w:cs="Calibri Light"/>
          <w:sz w:val="22"/>
          <w:szCs w:val="22"/>
        </w:rPr>
        <w:t xml:space="preserve">, les articles retenus peuvent être fournis par le titulaire sous forme de prêt temporaire ou de dépôt. </w:t>
      </w:r>
    </w:p>
    <w:p w14:paraId="58E2695F" w14:textId="77777777" w:rsidR="001C07CF" w:rsidRPr="00D9577E" w:rsidRDefault="001C07CF" w:rsidP="001C07CF">
      <w:pPr>
        <w:rPr>
          <w:rFonts w:ascii="Calibri Light" w:hAnsi="Calibri Light" w:cs="Calibri Light"/>
          <w:sz w:val="22"/>
          <w:szCs w:val="22"/>
        </w:rPr>
      </w:pPr>
      <w:r w:rsidRPr="00D9577E">
        <w:rPr>
          <w:rFonts w:ascii="Calibri Light" w:hAnsi="Calibri Light" w:cs="Calibri Light"/>
          <w:sz w:val="22"/>
          <w:szCs w:val="22"/>
        </w:rPr>
        <w:t>Pour les dispositifs médicaux implantables, le soumissionnaire précisera impérativement dans son offre la faisabilité du dépôt. Le dépôt concernera l'ensemble de la gamme.</w:t>
      </w:r>
    </w:p>
    <w:p w14:paraId="00F14AB7" w14:textId="77777777" w:rsidR="001C07CF" w:rsidRPr="00D9577E" w:rsidRDefault="001C07CF" w:rsidP="001C07CF">
      <w:pPr>
        <w:rPr>
          <w:rFonts w:ascii="Calibri Light" w:hAnsi="Calibri Light" w:cs="Calibri Light"/>
          <w:sz w:val="22"/>
          <w:szCs w:val="22"/>
        </w:rPr>
      </w:pPr>
      <w:r w:rsidRPr="00D9577E">
        <w:rPr>
          <w:rFonts w:ascii="Calibri Light" w:hAnsi="Calibri Light" w:cs="Calibri Light"/>
          <w:sz w:val="22"/>
          <w:szCs w:val="22"/>
        </w:rPr>
        <w:t>Les cond</w:t>
      </w:r>
      <w:r w:rsidR="00D35E43" w:rsidRPr="00D9577E">
        <w:rPr>
          <w:rFonts w:ascii="Calibri Light" w:hAnsi="Calibri Light" w:cs="Calibri Light"/>
          <w:sz w:val="22"/>
          <w:szCs w:val="22"/>
        </w:rPr>
        <w:t xml:space="preserve">itions sont précisées en annexe </w:t>
      </w:r>
      <w:r w:rsidR="000257D3" w:rsidRPr="00D9577E">
        <w:rPr>
          <w:rFonts w:ascii="Calibri Light" w:hAnsi="Calibri Light" w:cs="Calibri Light"/>
          <w:sz w:val="22"/>
          <w:szCs w:val="22"/>
        </w:rPr>
        <w:t>au CCTP.</w:t>
      </w:r>
      <w:r w:rsidRPr="00D9577E">
        <w:rPr>
          <w:rFonts w:ascii="Calibri Light" w:hAnsi="Calibri Light" w:cs="Calibri Light"/>
          <w:sz w:val="22"/>
          <w:szCs w:val="22"/>
        </w:rPr>
        <w:t xml:space="preserve"> Cette annexe concerne à la fois les dépôts de longue durée et ceux de courte durée sans renouvellement de dépôt (prêt temporaire).</w:t>
      </w:r>
    </w:p>
    <w:p w14:paraId="04966421" w14:textId="66C65637" w:rsidR="008C5EF6" w:rsidRDefault="001C07CF" w:rsidP="001C07CF">
      <w:pPr>
        <w:rPr>
          <w:rFonts w:ascii="Calibri Light" w:hAnsi="Calibri Light" w:cs="Calibri Light"/>
          <w:sz w:val="22"/>
          <w:szCs w:val="22"/>
        </w:rPr>
      </w:pPr>
      <w:r w:rsidRPr="00D9577E">
        <w:rPr>
          <w:rFonts w:ascii="Calibri Light" w:hAnsi="Calibri Light" w:cs="Calibri Light"/>
          <w:sz w:val="22"/>
          <w:szCs w:val="22"/>
        </w:rPr>
        <w:t xml:space="preserve">Aucune autre convention de dépôt de prêt ne sera signée, les parties étant liées par le présent </w:t>
      </w:r>
      <w:r w:rsidR="001B253A" w:rsidRPr="00D9577E">
        <w:rPr>
          <w:rFonts w:ascii="Calibri Light" w:hAnsi="Calibri Light" w:cs="Calibri Light"/>
          <w:sz w:val="22"/>
          <w:szCs w:val="22"/>
        </w:rPr>
        <w:t>accord-cadre à bons de commande</w:t>
      </w:r>
      <w:r w:rsidRPr="00D9577E">
        <w:rPr>
          <w:rFonts w:ascii="Calibri Light" w:hAnsi="Calibri Light" w:cs="Calibri Light"/>
          <w:sz w:val="22"/>
          <w:szCs w:val="22"/>
        </w:rPr>
        <w:t xml:space="preserve">. </w:t>
      </w:r>
    </w:p>
    <w:p w14:paraId="51816AB9" w14:textId="77777777" w:rsidR="008D7B82" w:rsidRPr="00D9577E" w:rsidRDefault="008D7B82" w:rsidP="001C07CF">
      <w:pPr>
        <w:rPr>
          <w:rFonts w:ascii="Calibri Light" w:hAnsi="Calibri Light" w:cs="Calibri Light"/>
          <w:sz w:val="22"/>
          <w:szCs w:val="22"/>
        </w:rPr>
      </w:pPr>
    </w:p>
    <w:p w14:paraId="188BF964" w14:textId="77777777" w:rsidR="0065110F" w:rsidRPr="00D9577E" w:rsidRDefault="0065110F" w:rsidP="0065110F">
      <w:pPr>
        <w:pStyle w:val="Titre1"/>
        <w:rPr>
          <w:rFonts w:ascii="Calibri Light" w:hAnsi="Calibri Light" w:cs="Calibri Light"/>
        </w:rPr>
      </w:pPr>
      <w:bookmarkStart w:id="238" w:name="_Toc231557044"/>
      <w:r w:rsidRPr="00D9577E">
        <w:rPr>
          <w:rFonts w:ascii="Calibri Light" w:hAnsi="Calibri Light" w:cs="Calibri Light"/>
        </w:rPr>
        <w:t>Dematerialisation de l’execution des marchés</w:t>
      </w:r>
      <w:bookmarkEnd w:id="238"/>
    </w:p>
    <w:p w14:paraId="4CEB3C08" w14:textId="77777777" w:rsidR="0065110F" w:rsidRPr="00D9577E" w:rsidRDefault="0065110F" w:rsidP="0065110F">
      <w:pPr>
        <w:autoSpaceDE w:val="0"/>
        <w:autoSpaceDN w:val="0"/>
        <w:adjustRightInd w:val="0"/>
        <w:rPr>
          <w:rFonts w:ascii="Calibri Light" w:hAnsi="Calibri Light" w:cs="Calibri Light"/>
          <w:sz w:val="22"/>
          <w:szCs w:val="22"/>
        </w:rPr>
      </w:pPr>
      <w:r w:rsidRPr="00D9577E">
        <w:rPr>
          <w:rFonts w:ascii="Calibri Light" w:hAnsi="Calibri Light" w:cs="Calibri Light"/>
          <w:sz w:val="22"/>
          <w:szCs w:val="22"/>
        </w:rPr>
        <w:t>Le profil d’acheteur pourra être utilisé, pour tous les échanges qui interviendront pendant l’exécution ou pour la transmission de documents, comme par exemple les modifications.</w:t>
      </w:r>
    </w:p>
    <w:p w14:paraId="5996C2B8" w14:textId="61E67CB5" w:rsidR="0065110F" w:rsidRDefault="00402298" w:rsidP="00B6480B">
      <w:pPr>
        <w:autoSpaceDE w:val="0"/>
        <w:autoSpaceDN w:val="0"/>
        <w:adjustRightInd w:val="0"/>
        <w:rPr>
          <w:rFonts w:ascii="Calibri Light" w:hAnsi="Calibri Light" w:cs="Calibri Light"/>
          <w:sz w:val="22"/>
          <w:szCs w:val="22"/>
        </w:rPr>
      </w:pPr>
      <w:r w:rsidRPr="00D9577E">
        <w:rPr>
          <w:rFonts w:ascii="Calibri Light" w:hAnsi="Calibri Light" w:cs="Calibri Light"/>
          <w:sz w:val="22"/>
          <w:szCs w:val="22"/>
        </w:rPr>
        <w:t>Conformément à l’article 3.1.2 du CCAG FCS, lorsque la notification est effectuée par le biais du profil d'acheteur (plateforme Place), les parties sont réputées avoir reçu cette notification à la date de la première consultation du document qui leur a ainsi été adressé, certifiée par l'accusé de réception délivré par l'application informatique, ou, à défaut de consultation dans un délai de huit jours à compter de la date de mise à disposition du document sur le profil d'acheteur, à l'issue de ce délai.</w:t>
      </w:r>
    </w:p>
    <w:p w14:paraId="091EAE7B" w14:textId="77777777" w:rsidR="008D7B82" w:rsidRPr="00D9577E" w:rsidRDefault="008D7B82" w:rsidP="00B6480B">
      <w:pPr>
        <w:autoSpaceDE w:val="0"/>
        <w:autoSpaceDN w:val="0"/>
        <w:adjustRightInd w:val="0"/>
        <w:rPr>
          <w:rFonts w:ascii="Calibri Light" w:hAnsi="Calibri Light" w:cs="Calibri Light"/>
          <w:sz w:val="22"/>
          <w:szCs w:val="22"/>
        </w:rPr>
      </w:pPr>
    </w:p>
    <w:p w14:paraId="07B9028F" w14:textId="77777777" w:rsidR="00B94FE7" w:rsidRPr="00D9577E" w:rsidRDefault="00B94FE7" w:rsidP="008A7F8B">
      <w:pPr>
        <w:pStyle w:val="Titre1"/>
        <w:rPr>
          <w:rFonts w:ascii="Calibri Light" w:hAnsi="Calibri Light" w:cs="Calibri Light"/>
        </w:rPr>
      </w:pPr>
      <w:bookmarkStart w:id="239" w:name="_Toc381712529"/>
      <w:bookmarkStart w:id="240" w:name="_Toc381717766"/>
      <w:bookmarkStart w:id="241" w:name="_Toc231557045"/>
      <w:r w:rsidRPr="00D9577E">
        <w:rPr>
          <w:rFonts w:ascii="Calibri Light" w:hAnsi="Calibri Light" w:cs="Calibri Light"/>
        </w:rPr>
        <w:t>Dérogations aux documents généraux</w:t>
      </w:r>
      <w:bookmarkEnd w:id="239"/>
      <w:bookmarkEnd w:id="240"/>
      <w:bookmarkEnd w:id="241"/>
    </w:p>
    <w:p w14:paraId="5FA3E923" w14:textId="77777777" w:rsidR="00B94FE7" w:rsidRPr="00D9577E" w:rsidRDefault="00B94FE7" w:rsidP="00C94A96">
      <w:pPr>
        <w:rPr>
          <w:rFonts w:ascii="Calibri Light" w:hAnsi="Calibri Light" w:cs="Calibri Light"/>
          <w:sz w:val="22"/>
          <w:szCs w:val="22"/>
        </w:rPr>
      </w:pPr>
      <w:r w:rsidRPr="00D9577E">
        <w:rPr>
          <w:rFonts w:ascii="Calibri Light" w:hAnsi="Calibri Light" w:cs="Calibri Light"/>
          <w:sz w:val="22"/>
          <w:szCs w:val="22"/>
        </w:rPr>
        <w:t>Les dérogations explicitées dans les articles désignés ci-après du CCAP sont les suivantes :</w:t>
      </w:r>
    </w:p>
    <w:p w14:paraId="2552F92C" w14:textId="77777777" w:rsidR="00BA4768" w:rsidRDefault="005B1009" w:rsidP="00BA4768">
      <w:pPr>
        <w:spacing w:before="0" w:after="0"/>
        <w:rPr>
          <w:rFonts w:ascii="Calibri Light" w:hAnsi="Calibri Light" w:cs="Calibri Light"/>
          <w:sz w:val="22"/>
          <w:szCs w:val="22"/>
        </w:rPr>
      </w:pPr>
      <w:bookmarkStart w:id="242" w:name="_Hlk232500748"/>
      <w:r w:rsidRPr="00D9577E">
        <w:rPr>
          <w:rFonts w:ascii="Calibri Light" w:hAnsi="Calibri Light" w:cs="Calibri Light"/>
          <w:sz w:val="22"/>
          <w:szCs w:val="22"/>
        </w:rPr>
        <w:t>Dérogation à l'article 2 du CCAG par l'article 3.3 du CCAP</w:t>
      </w:r>
    </w:p>
    <w:p w14:paraId="5514BDAB" w14:textId="768582E5" w:rsidR="00BA4768" w:rsidRDefault="00BA4768" w:rsidP="005B1009">
      <w:pPr>
        <w:spacing w:before="0" w:after="0"/>
        <w:rPr>
          <w:rFonts w:ascii="Calibri Light" w:hAnsi="Calibri Light" w:cs="Calibri Light"/>
          <w:sz w:val="22"/>
          <w:szCs w:val="22"/>
        </w:rPr>
      </w:pPr>
      <w:r>
        <w:rPr>
          <w:rFonts w:ascii="Calibri Light" w:hAnsi="Calibri Light" w:cs="Calibri Light"/>
          <w:sz w:val="22"/>
          <w:szCs w:val="22"/>
        </w:rPr>
        <w:t>D</w:t>
      </w:r>
      <w:r w:rsidRPr="00BA4768">
        <w:rPr>
          <w:rFonts w:ascii="Calibri Light" w:hAnsi="Calibri Light" w:cs="Calibri Light"/>
          <w:sz w:val="22"/>
          <w:szCs w:val="22"/>
        </w:rPr>
        <w:t xml:space="preserve">érogation à l’article 3.6.2 du CCAG </w:t>
      </w:r>
      <w:r w:rsidRPr="00D9577E">
        <w:rPr>
          <w:rFonts w:ascii="Calibri Light" w:hAnsi="Calibri Light" w:cs="Calibri Light"/>
          <w:sz w:val="22"/>
          <w:szCs w:val="22"/>
        </w:rPr>
        <w:t xml:space="preserve">par l'article </w:t>
      </w:r>
      <w:r>
        <w:rPr>
          <w:rFonts w:ascii="Calibri Light" w:hAnsi="Calibri Light" w:cs="Calibri Light"/>
          <w:sz w:val="22"/>
          <w:szCs w:val="22"/>
        </w:rPr>
        <w:t>1.4</w:t>
      </w:r>
      <w:r w:rsidRPr="00D9577E">
        <w:rPr>
          <w:rFonts w:ascii="Calibri Light" w:hAnsi="Calibri Light" w:cs="Calibri Light"/>
          <w:sz w:val="22"/>
          <w:szCs w:val="22"/>
        </w:rPr>
        <w:t xml:space="preserve"> du CCAP</w:t>
      </w:r>
    </w:p>
    <w:p w14:paraId="4BA2E18D" w14:textId="50ADA2DC" w:rsidR="000B3E6D" w:rsidRPr="00D9577E" w:rsidRDefault="000B3E6D" w:rsidP="005B1009">
      <w:pPr>
        <w:spacing w:before="0" w:after="0"/>
        <w:rPr>
          <w:rFonts w:ascii="Calibri Light" w:hAnsi="Calibri Light" w:cs="Calibri Light"/>
          <w:sz w:val="22"/>
          <w:szCs w:val="22"/>
        </w:rPr>
      </w:pPr>
      <w:r>
        <w:rPr>
          <w:rFonts w:ascii="Calibri Light" w:hAnsi="Calibri Light" w:cs="Calibri Light"/>
          <w:sz w:val="22"/>
          <w:szCs w:val="22"/>
        </w:rPr>
        <w:t>D</w:t>
      </w:r>
      <w:r w:rsidRPr="00BA4768">
        <w:rPr>
          <w:rFonts w:ascii="Calibri Light" w:hAnsi="Calibri Light" w:cs="Calibri Light"/>
          <w:sz w:val="22"/>
          <w:szCs w:val="22"/>
        </w:rPr>
        <w:t xml:space="preserve">érogation à l’article </w:t>
      </w:r>
      <w:r w:rsidRPr="007F4AC4">
        <w:rPr>
          <w:rFonts w:ascii="Corbel" w:hAnsi="Corbel" w:cstheme="majorHAnsi"/>
        </w:rPr>
        <w:t xml:space="preserve">3.6.3 du CCAG </w:t>
      </w:r>
      <w:r w:rsidRPr="00D9577E">
        <w:rPr>
          <w:rFonts w:ascii="Calibri Light" w:hAnsi="Calibri Light" w:cs="Calibri Light"/>
          <w:sz w:val="22"/>
          <w:szCs w:val="22"/>
        </w:rPr>
        <w:t xml:space="preserve">par l'article </w:t>
      </w:r>
      <w:r>
        <w:rPr>
          <w:rFonts w:ascii="Calibri Light" w:hAnsi="Calibri Light" w:cs="Calibri Light"/>
          <w:sz w:val="22"/>
          <w:szCs w:val="22"/>
        </w:rPr>
        <w:t>17.10.2</w:t>
      </w:r>
      <w:r w:rsidRPr="00D9577E">
        <w:rPr>
          <w:rFonts w:ascii="Calibri Light" w:hAnsi="Calibri Light" w:cs="Calibri Light"/>
          <w:sz w:val="22"/>
          <w:szCs w:val="22"/>
        </w:rPr>
        <w:t xml:space="preserve"> du CCAP</w:t>
      </w:r>
      <w:r>
        <w:rPr>
          <w:rFonts w:ascii="Corbel" w:hAnsi="Corbel" w:cstheme="majorHAnsi"/>
        </w:rPr>
        <w:t>.</w:t>
      </w:r>
    </w:p>
    <w:p w14:paraId="2CACA046" w14:textId="77777777" w:rsidR="005B1009" w:rsidRPr="00D9577E" w:rsidRDefault="005B1009" w:rsidP="005B1009">
      <w:pPr>
        <w:spacing w:before="0" w:after="0"/>
        <w:rPr>
          <w:rFonts w:ascii="Calibri Light" w:hAnsi="Calibri Light" w:cs="Calibri Light"/>
          <w:sz w:val="22"/>
          <w:szCs w:val="22"/>
        </w:rPr>
      </w:pPr>
      <w:r w:rsidRPr="00D9577E">
        <w:rPr>
          <w:rFonts w:ascii="Calibri Light" w:hAnsi="Calibri Light" w:cs="Calibri Light"/>
          <w:sz w:val="22"/>
          <w:szCs w:val="22"/>
        </w:rPr>
        <w:t>Dérogation à l'article 4.1 du CCAG par l'article 2 du CCAP</w:t>
      </w:r>
    </w:p>
    <w:p w14:paraId="758D5C84" w14:textId="77777777" w:rsidR="005B1009" w:rsidRPr="00D9577E" w:rsidRDefault="005B1009" w:rsidP="005B1009">
      <w:pPr>
        <w:spacing w:before="0" w:after="0"/>
        <w:rPr>
          <w:rFonts w:ascii="Calibri Light" w:hAnsi="Calibri Light" w:cs="Calibri Light"/>
          <w:sz w:val="22"/>
          <w:szCs w:val="22"/>
        </w:rPr>
      </w:pPr>
      <w:bookmarkStart w:id="243" w:name="_Hlk232752735"/>
      <w:r w:rsidRPr="00D9577E">
        <w:rPr>
          <w:rFonts w:ascii="Calibri Light" w:hAnsi="Calibri Light" w:cs="Calibri Light"/>
          <w:sz w:val="22"/>
          <w:szCs w:val="22"/>
        </w:rPr>
        <w:lastRenderedPageBreak/>
        <w:t>Dérogation à l'article 4.2.1 du CCAG par l'article 2 du CCAP</w:t>
      </w:r>
    </w:p>
    <w:p w14:paraId="203E7829" w14:textId="77777777" w:rsidR="005B1009" w:rsidRPr="00D9577E" w:rsidRDefault="005B1009" w:rsidP="005B1009">
      <w:pPr>
        <w:spacing w:before="0" w:after="0"/>
        <w:rPr>
          <w:rFonts w:ascii="Calibri Light" w:hAnsi="Calibri Light" w:cs="Calibri Light"/>
          <w:iCs/>
          <w:sz w:val="22"/>
          <w:szCs w:val="22"/>
        </w:rPr>
      </w:pPr>
      <w:r w:rsidRPr="00D9577E">
        <w:rPr>
          <w:rFonts w:ascii="Calibri Light" w:hAnsi="Calibri Light" w:cs="Calibri Light"/>
          <w:iCs/>
          <w:sz w:val="22"/>
          <w:szCs w:val="22"/>
        </w:rPr>
        <w:t>Dérogation à l’article 14.1.1 du C.C.A.G.</w:t>
      </w:r>
      <w:r w:rsidRPr="00D9577E">
        <w:rPr>
          <w:rFonts w:ascii="Calibri Light" w:hAnsi="Calibri Light" w:cs="Calibri Light"/>
          <w:sz w:val="22"/>
          <w:szCs w:val="22"/>
        </w:rPr>
        <w:t xml:space="preserve"> </w:t>
      </w:r>
      <w:r w:rsidRPr="00D9577E">
        <w:rPr>
          <w:rFonts w:ascii="Calibri Light" w:hAnsi="Calibri Light" w:cs="Calibri Light"/>
          <w:iCs/>
          <w:sz w:val="22"/>
          <w:szCs w:val="22"/>
        </w:rPr>
        <w:t>par l'article 17.1 du CCAP</w:t>
      </w:r>
    </w:p>
    <w:p w14:paraId="17947F6F" w14:textId="77777777" w:rsidR="005B1009" w:rsidRPr="00D9577E" w:rsidRDefault="005B1009" w:rsidP="005B1009">
      <w:pPr>
        <w:spacing w:before="0" w:after="0"/>
        <w:rPr>
          <w:rFonts w:ascii="Calibri Light" w:hAnsi="Calibri Light" w:cs="Calibri Light"/>
          <w:iCs/>
          <w:sz w:val="22"/>
          <w:szCs w:val="22"/>
        </w:rPr>
      </w:pPr>
      <w:r w:rsidRPr="00D9577E">
        <w:rPr>
          <w:rFonts w:ascii="Calibri Light" w:hAnsi="Calibri Light" w:cs="Calibri Light"/>
          <w:iCs/>
          <w:sz w:val="22"/>
          <w:szCs w:val="22"/>
        </w:rPr>
        <w:t>Dérogation à l’article 14.1.2 du C.C.A.G.</w:t>
      </w:r>
      <w:r w:rsidRPr="00D9577E">
        <w:rPr>
          <w:rFonts w:ascii="Calibri Light" w:hAnsi="Calibri Light" w:cs="Calibri Light"/>
          <w:sz w:val="22"/>
          <w:szCs w:val="22"/>
        </w:rPr>
        <w:t xml:space="preserve"> </w:t>
      </w:r>
      <w:r w:rsidRPr="00D9577E">
        <w:rPr>
          <w:rFonts w:ascii="Calibri Light" w:hAnsi="Calibri Light" w:cs="Calibri Light"/>
          <w:iCs/>
          <w:sz w:val="22"/>
          <w:szCs w:val="22"/>
        </w:rPr>
        <w:t>par l'article 17.1 du CCAP</w:t>
      </w:r>
    </w:p>
    <w:p w14:paraId="36E98431" w14:textId="77777777" w:rsidR="005B1009" w:rsidRPr="00D9577E" w:rsidRDefault="005B1009" w:rsidP="005B1009">
      <w:pPr>
        <w:spacing w:before="0" w:after="0"/>
        <w:rPr>
          <w:rFonts w:ascii="Calibri Light" w:hAnsi="Calibri Light" w:cs="Calibri Light"/>
          <w:iCs/>
          <w:sz w:val="22"/>
          <w:szCs w:val="22"/>
        </w:rPr>
      </w:pPr>
      <w:r w:rsidRPr="00D9577E">
        <w:rPr>
          <w:rFonts w:ascii="Calibri Light" w:hAnsi="Calibri Light" w:cs="Calibri Light"/>
          <w:iCs/>
          <w:sz w:val="22"/>
          <w:szCs w:val="22"/>
        </w:rPr>
        <w:t>Dérogation à l’article 14.1.3 du C.C.A.G.</w:t>
      </w:r>
      <w:r w:rsidRPr="00D9577E">
        <w:rPr>
          <w:rFonts w:ascii="Calibri Light" w:hAnsi="Calibri Light" w:cs="Calibri Light"/>
          <w:sz w:val="22"/>
          <w:szCs w:val="22"/>
        </w:rPr>
        <w:t xml:space="preserve"> </w:t>
      </w:r>
      <w:r w:rsidRPr="00D9577E">
        <w:rPr>
          <w:rFonts w:ascii="Calibri Light" w:hAnsi="Calibri Light" w:cs="Calibri Light"/>
          <w:iCs/>
          <w:sz w:val="22"/>
          <w:szCs w:val="22"/>
        </w:rPr>
        <w:t>par l'article 17.1 du CCAP</w:t>
      </w:r>
    </w:p>
    <w:p w14:paraId="37810E7D" w14:textId="77777777" w:rsidR="005B1009" w:rsidRPr="00D9577E" w:rsidRDefault="005B1009" w:rsidP="005B1009">
      <w:pPr>
        <w:spacing w:before="0" w:after="0"/>
        <w:rPr>
          <w:rFonts w:ascii="Calibri Light" w:hAnsi="Calibri Light" w:cs="Calibri Light"/>
          <w:sz w:val="22"/>
          <w:szCs w:val="22"/>
        </w:rPr>
      </w:pPr>
      <w:r w:rsidRPr="00B6480B">
        <w:rPr>
          <w:rFonts w:ascii="Calibri Light" w:hAnsi="Calibri Light" w:cs="Calibri Light"/>
          <w:sz w:val="22"/>
          <w:szCs w:val="22"/>
        </w:rPr>
        <w:t>Dérogation à l'article 20.2.2 du CCAG par l’annexe développement durable</w:t>
      </w:r>
      <w:r w:rsidRPr="00D9577E">
        <w:rPr>
          <w:rFonts w:ascii="Calibri Light" w:hAnsi="Calibri Light" w:cs="Calibri Light"/>
          <w:sz w:val="22"/>
          <w:szCs w:val="22"/>
        </w:rPr>
        <w:t xml:space="preserve"> </w:t>
      </w:r>
    </w:p>
    <w:p w14:paraId="6D159E36" w14:textId="77777777" w:rsidR="005B1009" w:rsidRPr="00D9577E" w:rsidRDefault="005B1009" w:rsidP="005B1009">
      <w:pPr>
        <w:spacing w:before="0" w:after="0"/>
        <w:rPr>
          <w:rFonts w:ascii="Calibri Light" w:hAnsi="Calibri Light" w:cs="Calibri Light"/>
          <w:iCs/>
          <w:sz w:val="22"/>
          <w:szCs w:val="22"/>
        </w:rPr>
      </w:pPr>
      <w:r w:rsidRPr="00D9577E">
        <w:rPr>
          <w:rFonts w:ascii="Calibri Light" w:hAnsi="Calibri Light" w:cs="Calibri Light"/>
          <w:sz w:val="22"/>
          <w:szCs w:val="22"/>
        </w:rPr>
        <w:t>Dérogation à l'article 27.3 du CCAG par l'article 5 du CCAP</w:t>
      </w:r>
      <w:r w:rsidRPr="00D9577E">
        <w:rPr>
          <w:rFonts w:ascii="Calibri Light" w:hAnsi="Calibri Light" w:cs="Calibri Light"/>
          <w:iCs/>
          <w:sz w:val="22"/>
          <w:szCs w:val="22"/>
        </w:rPr>
        <w:t>.</w:t>
      </w:r>
    </w:p>
    <w:p w14:paraId="71635E6C" w14:textId="77777777" w:rsidR="005B1009" w:rsidRPr="00B6480B" w:rsidRDefault="005B1009" w:rsidP="005B1009">
      <w:pPr>
        <w:spacing w:before="0" w:after="0"/>
        <w:rPr>
          <w:rFonts w:ascii="Calibri Light" w:hAnsi="Calibri Light" w:cs="Calibri Light"/>
          <w:iCs/>
          <w:sz w:val="22"/>
          <w:szCs w:val="22"/>
        </w:rPr>
      </w:pPr>
      <w:r w:rsidRPr="00B6480B">
        <w:rPr>
          <w:rFonts w:ascii="Calibri Light" w:hAnsi="Calibri Light" w:cs="Calibri Light"/>
          <w:sz w:val="22"/>
          <w:szCs w:val="22"/>
        </w:rPr>
        <w:t>Dérogation à l'article 28.1 du CCAG par l'article 5.2 du CCAP</w:t>
      </w:r>
      <w:r w:rsidRPr="00B6480B">
        <w:rPr>
          <w:rFonts w:ascii="Calibri Light" w:hAnsi="Calibri Light" w:cs="Calibri Light"/>
          <w:iCs/>
          <w:sz w:val="22"/>
          <w:szCs w:val="22"/>
        </w:rPr>
        <w:t>.</w:t>
      </w:r>
    </w:p>
    <w:p w14:paraId="0C2A4927" w14:textId="77777777" w:rsidR="005B1009" w:rsidRPr="00B6480B" w:rsidRDefault="005B1009" w:rsidP="005B1009">
      <w:pPr>
        <w:spacing w:before="0" w:after="0"/>
        <w:rPr>
          <w:rFonts w:ascii="Calibri Light" w:hAnsi="Calibri Light" w:cs="Calibri Light"/>
          <w:iCs/>
          <w:sz w:val="22"/>
          <w:szCs w:val="22"/>
        </w:rPr>
      </w:pPr>
      <w:r w:rsidRPr="00B6480B">
        <w:rPr>
          <w:rFonts w:ascii="Calibri Light" w:hAnsi="Calibri Light" w:cs="Calibri Light"/>
          <w:sz w:val="22"/>
          <w:szCs w:val="22"/>
        </w:rPr>
        <w:t>Dérogation à l'article 30.3 du CCAG par l'article 5.3du CCAP</w:t>
      </w:r>
      <w:r w:rsidRPr="00B6480B">
        <w:rPr>
          <w:rFonts w:ascii="Calibri Light" w:hAnsi="Calibri Light" w:cs="Calibri Light"/>
          <w:iCs/>
          <w:sz w:val="22"/>
          <w:szCs w:val="22"/>
        </w:rPr>
        <w:t>.</w:t>
      </w:r>
    </w:p>
    <w:p w14:paraId="4D4510A5" w14:textId="77777777" w:rsidR="005B1009" w:rsidRPr="00B6480B" w:rsidRDefault="005B1009" w:rsidP="005B1009">
      <w:pPr>
        <w:spacing w:before="0" w:after="0"/>
        <w:rPr>
          <w:rFonts w:ascii="Calibri Light" w:hAnsi="Calibri Light" w:cs="Calibri Light"/>
          <w:iCs/>
          <w:sz w:val="22"/>
          <w:szCs w:val="22"/>
        </w:rPr>
      </w:pPr>
      <w:r w:rsidRPr="00B6480B">
        <w:rPr>
          <w:rFonts w:ascii="Calibri Light" w:hAnsi="Calibri Light" w:cs="Calibri Light"/>
          <w:sz w:val="22"/>
          <w:szCs w:val="22"/>
        </w:rPr>
        <w:t>Dérogation à l'article 38 du CCAG par l'article 1.5 du CCAP</w:t>
      </w:r>
      <w:r w:rsidRPr="00B6480B">
        <w:rPr>
          <w:rFonts w:ascii="Calibri Light" w:hAnsi="Calibri Light" w:cs="Calibri Light"/>
          <w:iCs/>
          <w:sz w:val="22"/>
          <w:szCs w:val="22"/>
        </w:rPr>
        <w:t>.</w:t>
      </w:r>
    </w:p>
    <w:p w14:paraId="6D9C5B9C" w14:textId="77777777" w:rsidR="005B1009" w:rsidRDefault="005B1009" w:rsidP="005B1009">
      <w:pPr>
        <w:spacing w:before="0" w:after="0"/>
        <w:rPr>
          <w:rFonts w:ascii="Calibri Light" w:hAnsi="Calibri Light" w:cs="Calibri Light"/>
          <w:sz w:val="22"/>
          <w:szCs w:val="22"/>
        </w:rPr>
      </w:pPr>
      <w:r w:rsidRPr="00B6480B">
        <w:rPr>
          <w:rFonts w:ascii="Calibri Light" w:hAnsi="Calibri Light" w:cs="Calibri Light"/>
          <w:sz w:val="22"/>
          <w:szCs w:val="22"/>
        </w:rPr>
        <w:t>Dérogation à l'article 38 du CCAG par l'article 20.1 du CCAP</w:t>
      </w:r>
    </w:p>
    <w:p w14:paraId="6034DEE8" w14:textId="1D206662" w:rsidR="000B3E6D" w:rsidRPr="00B6480B" w:rsidRDefault="000B3E6D" w:rsidP="005B1009">
      <w:pPr>
        <w:spacing w:before="0" w:after="0"/>
        <w:rPr>
          <w:rFonts w:ascii="Calibri Light" w:hAnsi="Calibri Light" w:cs="Calibri Light"/>
          <w:iCs/>
          <w:sz w:val="22"/>
          <w:szCs w:val="22"/>
        </w:rPr>
      </w:pPr>
      <w:r>
        <w:rPr>
          <w:rFonts w:ascii="Calibri Light" w:hAnsi="Calibri Light" w:cs="Calibri Light"/>
          <w:sz w:val="22"/>
          <w:szCs w:val="22"/>
        </w:rPr>
        <w:t>D</w:t>
      </w:r>
      <w:r w:rsidRPr="00BA4768">
        <w:rPr>
          <w:rFonts w:ascii="Calibri Light" w:hAnsi="Calibri Light" w:cs="Calibri Light"/>
          <w:sz w:val="22"/>
          <w:szCs w:val="22"/>
        </w:rPr>
        <w:t>érogation à l’article</w:t>
      </w:r>
      <w:r>
        <w:rPr>
          <w:rFonts w:ascii="Calibri Light" w:hAnsi="Calibri Light" w:cs="Calibri Light"/>
          <w:sz w:val="22"/>
          <w:szCs w:val="22"/>
        </w:rPr>
        <w:t xml:space="preserve"> 41</w:t>
      </w:r>
      <w:r w:rsidRPr="007F4AC4">
        <w:rPr>
          <w:rFonts w:ascii="Corbel" w:hAnsi="Corbel" w:cstheme="majorHAnsi"/>
        </w:rPr>
        <w:t xml:space="preserve"> du CCAG </w:t>
      </w:r>
      <w:r w:rsidRPr="00D9577E">
        <w:rPr>
          <w:rFonts w:ascii="Calibri Light" w:hAnsi="Calibri Light" w:cs="Calibri Light"/>
          <w:sz w:val="22"/>
          <w:szCs w:val="22"/>
        </w:rPr>
        <w:t xml:space="preserve">par l'article </w:t>
      </w:r>
      <w:r>
        <w:rPr>
          <w:rFonts w:ascii="Calibri Light" w:hAnsi="Calibri Light" w:cs="Calibri Light"/>
          <w:sz w:val="22"/>
          <w:szCs w:val="22"/>
        </w:rPr>
        <w:t>17.10.2</w:t>
      </w:r>
      <w:r w:rsidRPr="00D9577E">
        <w:rPr>
          <w:rFonts w:ascii="Calibri Light" w:hAnsi="Calibri Light" w:cs="Calibri Light"/>
          <w:sz w:val="22"/>
          <w:szCs w:val="22"/>
        </w:rPr>
        <w:t xml:space="preserve"> du CCAP</w:t>
      </w:r>
    </w:p>
    <w:p w14:paraId="22736F6D" w14:textId="77777777" w:rsidR="005B1009" w:rsidRPr="00D9577E" w:rsidRDefault="005B1009" w:rsidP="005B1009">
      <w:pPr>
        <w:spacing w:before="0" w:after="0"/>
        <w:rPr>
          <w:rFonts w:ascii="Calibri Light" w:hAnsi="Calibri Light" w:cs="Calibri Light"/>
          <w:iCs/>
          <w:sz w:val="22"/>
          <w:szCs w:val="22"/>
        </w:rPr>
      </w:pPr>
      <w:r w:rsidRPr="00B6480B">
        <w:rPr>
          <w:rFonts w:ascii="Calibri Light" w:hAnsi="Calibri Light" w:cs="Calibri Light"/>
          <w:sz w:val="22"/>
          <w:szCs w:val="22"/>
        </w:rPr>
        <w:t>Dérogation à l'article 43-5 du CCAG par l'article 20.1 du CCAP</w:t>
      </w:r>
    </w:p>
    <w:bookmarkEnd w:id="242"/>
    <w:bookmarkEnd w:id="243"/>
    <w:p w14:paraId="3B89010E" w14:textId="77777777" w:rsidR="00B7765F" w:rsidRPr="00D9577E" w:rsidRDefault="00B7765F" w:rsidP="00B7765F">
      <w:pPr>
        <w:spacing w:before="0" w:after="0"/>
        <w:rPr>
          <w:rFonts w:ascii="Calibri Light" w:hAnsi="Calibri Light" w:cs="Calibri Light"/>
          <w:iCs/>
          <w:sz w:val="22"/>
          <w:szCs w:val="22"/>
        </w:rPr>
      </w:pPr>
    </w:p>
    <w:sectPr w:rsidR="00B7765F" w:rsidRPr="00D9577E" w:rsidSect="00BF484F">
      <w:footerReference w:type="even" r:id="rId24"/>
      <w:footerReference w:type="default" r:id="rId25"/>
      <w:pgSz w:w="11906" w:h="16838"/>
      <w:pgMar w:top="1304" w:right="1416"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A7676" w14:textId="77777777" w:rsidR="00AB5C60" w:rsidRDefault="00AB5C60" w:rsidP="00C94A96">
      <w:r>
        <w:separator/>
      </w:r>
    </w:p>
  </w:endnote>
  <w:endnote w:type="continuationSeparator" w:id="0">
    <w:p w14:paraId="40908838" w14:textId="77777777" w:rsidR="00AB5C60" w:rsidRDefault="00AB5C60" w:rsidP="00C9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4D03E" w14:textId="77777777" w:rsidR="00AB5C60" w:rsidRDefault="00AB5C60" w:rsidP="00C94A96">
    <w:pPr>
      <w:pStyle w:val="Pieddepage"/>
      <w:rPr>
        <w:rStyle w:val="Numrodepage"/>
      </w:rPr>
    </w:pPr>
    <w:r>
      <w:rPr>
        <w:rStyle w:val="Numrodepage"/>
      </w:rPr>
      <w:fldChar w:fldCharType="begin"/>
    </w:r>
    <w:r>
      <w:rPr>
        <w:rStyle w:val="Numrodepage"/>
      </w:rPr>
      <w:instrText xml:space="preserve">PAGE  </w:instrText>
    </w:r>
    <w:r>
      <w:rPr>
        <w:rStyle w:val="Numrodepage"/>
      </w:rPr>
      <w:fldChar w:fldCharType="end"/>
    </w:r>
  </w:p>
  <w:p w14:paraId="4B65C419" w14:textId="77777777" w:rsidR="00AB5C60" w:rsidRDefault="00AB5C60" w:rsidP="00C94A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99DE3" w14:textId="5CBCFAB7" w:rsidR="00AB5C60" w:rsidRPr="00D9577E" w:rsidRDefault="00AB5C60" w:rsidP="00D9577E">
    <w:pPr>
      <w:pStyle w:val="Pieddepage"/>
      <w:spacing w:before="0" w:after="0" w:line="240" w:lineRule="auto"/>
      <w:jc w:val="center"/>
      <w:rPr>
        <w:sz w:val="16"/>
        <w:szCs w:val="16"/>
        <w:highlight w:val="yellow"/>
      </w:rPr>
    </w:pPr>
    <w:r w:rsidRPr="00D9577E">
      <w:rPr>
        <w:sz w:val="16"/>
        <w:szCs w:val="16"/>
      </w:rPr>
      <w:t>Affaire n°</w:t>
    </w:r>
    <w:r w:rsidR="00D9577E" w:rsidRPr="00D9577E">
      <w:rPr>
        <w:sz w:val="16"/>
        <w:szCs w:val="16"/>
      </w:rPr>
      <w:t>26A0140 – Suite au classement sans suite des lots – Redéfinition du besoin de l’AO N°25A0035</w:t>
    </w:r>
    <w:r w:rsidR="00D9577E">
      <w:rPr>
        <w:sz w:val="16"/>
        <w:szCs w:val="16"/>
      </w:rPr>
      <w:t xml:space="preserve"> – ENDOSCOPIE DIGESTIVE ET PULMONAIRE</w:t>
    </w:r>
  </w:p>
  <w:p w14:paraId="7F4AF563" w14:textId="48DFB473" w:rsidR="00AB5C60" w:rsidRPr="00623357" w:rsidRDefault="00AB5C60" w:rsidP="00106246">
    <w:pPr>
      <w:pStyle w:val="Pieddepage"/>
      <w:spacing w:before="0" w:after="0" w:line="240" w:lineRule="auto"/>
      <w:jc w:val="center"/>
      <w:rPr>
        <w:rStyle w:val="Numrodepage"/>
        <w:sz w:val="16"/>
        <w:szCs w:val="16"/>
      </w:rPr>
    </w:pPr>
    <w:r>
      <w:rPr>
        <w:rStyle w:val="Numrodepage"/>
        <w:sz w:val="16"/>
        <w:szCs w:val="16"/>
      </w:rPr>
      <w:tab/>
    </w:r>
    <w:r>
      <w:rPr>
        <w:rStyle w:val="Numrodepage"/>
        <w:sz w:val="16"/>
        <w:szCs w:val="16"/>
      </w:rPr>
      <w:tab/>
    </w:r>
    <w:r>
      <w:rPr>
        <w:rStyle w:val="Numrodepage"/>
        <w:sz w:val="16"/>
        <w:szCs w:val="16"/>
      </w:rPr>
      <w:tab/>
    </w:r>
    <w:r w:rsidRPr="00623357">
      <w:rPr>
        <w:rStyle w:val="Numrodepage"/>
        <w:sz w:val="16"/>
        <w:szCs w:val="16"/>
      </w:rPr>
      <w:t xml:space="preserve">Page </w:t>
    </w:r>
    <w:r w:rsidRPr="00623357">
      <w:rPr>
        <w:rStyle w:val="Numrodepage"/>
        <w:sz w:val="16"/>
        <w:szCs w:val="16"/>
      </w:rPr>
      <w:fldChar w:fldCharType="begin"/>
    </w:r>
    <w:r w:rsidRPr="00623357">
      <w:rPr>
        <w:rStyle w:val="Numrodepage"/>
        <w:sz w:val="16"/>
        <w:szCs w:val="16"/>
      </w:rPr>
      <w:instrText xml:space="preserve"> PAGE </w:instrText>
    </w:r>
    <w:r w:rsidRPr="00623357">
      <w:rPr>
        <w:rStyle w:val="Numrodepage"/>
        <w:sz w:val="16"/>
        <w:szCs w:val="16"/>
      </w:rPr>
      <w:fldChar w:fldCharType="separate"/>
    </w:r>
    <w:r w:rsidR="00AF5201">
      <w:rPr>
        <w:rStyle w:val="Numrodepage"/>
        <w:noProof/>
        <w:sz w:val="16"/>
        <w:szCs w:val="16"/>
      </w:rPr>
      <w:t>38</w:t>
    </w:r>
    <w:r w:rsidRPr="00623357">
      <w:rPr>
        <w:rStyle w:val="Numrodepage"/>
        <w:sz w:val="16"/>
        <w:szCs w:val="16"/>
      </w:rPr>
      <w:fldChar w:fldCharType="end"/>
    </w:r>
    <w:r w:rsidRPr="00623357">
      <w:rPr>
        <w:rStyle w:val="Numrodepage"/>
        <w:sz w:val="16"/>
        <w:szCs w:val="16"/>
      </w:rPr>
      <w:t>/</w:t>
    </w:r>
    <w:r w:rsidRPr="00623357">
      <w:rPr>
        <w:rStyle w:val="Numrodepage"/>
        <w:sz w:val="16"/>
        <w:szCs w:val="16"/>
      </w:rPr>
      <w:fldChar w:fldCharType="begin"/>
    </w:r>
    <w:r w:rsidRPr="00623357">
      <w:rPr>
        <w:rStyle w:val="Numrodepage"/>
        <w:sz w:val="16"/>
        <w:szCs w:val="16"/>
      </w:rPr>
      <w:instrText xml:space="preserve"> NUMPAGES </w:instrText>
    </w:r>
    <w:r w:rsidRPr="00623357">
      <w:rPr>
        <w:rStyle w:val="Numrodepage"/>
        <w:sz w:val="16"/>
        <w:szCs w:val="16"/>
      </w:rPr>
      <w:fldChar w:fldCharType="separate"/>
    </w:r>
    <w:r w:rsidR="00AF5201">
      <w:rPr>
        <w:rStyle w:val="Numrodepage"/>
        <w:noProof/>
        <w:sz w:val="16"/>
        <w:szCs w:val="16"/>
      </w:rPr>
      <w:t>51</w:t>
    </w:r>
    <w:r w:rsidRPr="00623357">
      <w:rPr>
        <w:rStyle w:val="Numrodepage"/>
        <w:sz w:val="16"/>
        <w:szCs w:val="16"/>
      </w:rPr>
      <w:fldChar w:fldCharType="end"/>
    </w:r>
  </w:p>
  <w:p w14:paraId="79B4D4C4" w14:textId="77777777" w:rsidR="00AB5C60" w:rsidRPr="00623357" w:rsidRDefault="00AB5C60" w:rsidP="00623357">
    <w:pPr>
      <w:pStyle w:val="Pieddepage"/>
      <w:spacing w:before="0" w:after="0" w:line="240" w:lineRule="auto"/>
      <w:jc w:val="center"/>
      <w:rPr>
        <w:rStyle w:val="Numrodepage"/>
        <w:sz w:val="16"/>
        <w:szCs w:val="16"/>
      </w:rPr>
    </w:pPr>
    <w:r w:rsidRPr="00623357">
      <w:rPr>
        <w:rStyle w:val="Numrodepage"/>
        <w:sz w:val="16"/>
        <w:szCs w:val="16"/>
      </w:rPr>
      <w:t>CCAP</w:t>
    </w:r>
  </w:p>
  <w:p w14:paraId="3BFCA14F" w14:textId="4589FAB4" w:rsidR="00AB5C60" w:rsidRPr="00623357" w:rsidRDefault="00AB5C60" w:rsidP="00623357">
    <w:pPr>
      <w:pStyle w:val="Pieddepage"/>
      <w:spacing w:before="0" w:after="0" w:line="240" w:lineRule="auto"/>
      <w:jc w:val="center"/>
      <w:rPr>
        <w:sz w:val="16"/>
        <w:szCs w:val="16"/>
      </w:rPr>
    </w:pPr>
    <w:r>
      <w:rPr>
        <w:sz w:val="16"/>
        <w:szCs w:val="16"/>
      </w:rPr>
      <w:t xml:space="preserve">SJ </w:t>
    </w:r>
    <w:r w:rsidR="000A2684">
      <w:rPr>
        <w:sz w:val="16"/>
        <w:szCs w:val="16"/>
      </w:rPr>
      <w:t xml:space="preserve"> </w:t>
    </w:r>
    <w:r w:rsidR="00E54373">
      <w:rPr>
        <w:sz w:val="16"/>
        <w:szCs w:val="16"/>
      </w:rPr>
      <w:t>06/05</w:t>
    </w:r>
    <w:r w:rsidR="000A2684">
      <w:rPr>
        <w:sz w:val="16"/>
        <w:szCs w:val="16"/>
      </w:rPr>
      <w:t>/</w:t>
    </w:r>
    <w:r>
      <w:rPr>
        <w:sz w:val="16"/>
        <w:szCs w:val="16"/>
      </w:rPr>
      <w:t>202</w:t>
    </w:r>
    <w:r w:rsidR="0054740F">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69160" w14:textId="77777777" w:rsidR="00AB5C60" w:rsidRDefault="00AB5C60" w:rsidP="00C94A96">
      <w:r>
        <w:separator/>
      </w:r>
    </w:p>
  </w:footnote>
  <w:footnote w:type="continuationSeparator" w:id="0">
    <w:p w14:paraId="6772C314" w14:textId="77777777" w:rsidR="00AB5C60" w:rsidRDefault="00AB5C60" w:rsidP="00C94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321252F"/>
    <w:multiLevelType w:val="hybridMultilevel"/>
    <w:tmpl w:val="684A5578"/>
    <w:lvl w:ilvl="0" w:tplc="DE3892C4">
      <w:numFmt w:val="bullet"/>
      <w:lvlText w:val="-"/>
      <w:lvlJc w:val="left"/>
      <w:pPr>
        <w:ind w:left="1080" w:hanging="360"/>
      </w:pPr>
      <w:rPr>
        <w:rFonts w:ascii="Calibri" w:eastAsiaTheme="minorEastAsia"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80715B2"/>
    <w:multiLevelType w:val="hybridMultilevel"/>
    <w:tmpl w:val="D474F9D2"/>
    <w:lvl w:ilvl="0" w:tplc="E2E4C6A2">
      <w:numFmt w:val="bullet"/>
      <w:lvlText w:val="-"/>
      <w:lvlJc w:val="left"/>
      <w:pPr>
        <w:ind w:left="720" w:hanging="360"/>
      </w:pPr>
      <w:rPr>
        <w:rFonts w:ascii="Calibri Light" w:eastAsiaTheme="minorEastAsia"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4" w15:restartNumberingAfterBreak="0">
    <w:nsid w:val="0A952B20"/>
    <w:multiLevelType w:val="multilevel"/>
    <w:tmpl w:val="A5EA944E"/>
    <w:styleLink w:val="NATHALIE"/>
    <w:lvl w:ilvl="0">
      <w:start w:val="1"/>
      <w:numFmt w:val="decimal"/>
      <w:lvlText w:val="Chapitre.%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E80DD4"/>
    <w:multiLevelType w:val="hybridMultilevel"/>
    <w:tmpl w:val="88DCC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CA0F64"/>
    <w:multiLevelType w:val="hybridMultilevel"/>
    <w:tmpl w:val="58648802"/>
    <w:lvl w:ilvl="0" w:tplc="1B8290D2">
      <w:numFmt w:val="bullet"/>
      <w:lvlText w:val=""/>
      <w:lvlJc w:val="left"/>
      <w:pPr>
        <w:ind w:left="1440" w:hanging="360"/>
      </w:pPr>
      <w:rPr>
        <w:rFonts w:ascii="Symbol" w:eastAsiaTheme="minorEastAsia"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B4267F"/>
    <w:multiLevelType w:val="multilevel"/>
    <w:tmpl w:val="0A22225E"/>
    <w:lvl w:ilvl="0">
      <w:start w:val="1"/>
      <w:numFmt w:val="decimal"/>
      <w:pStyle w:val="Titre1"/>
      <w:lvlText w:val="Article.%1"/>
      <w:lvlJc w:val="left"/>
      <w:pPr>
        <w:ind w:left="360" w:hanging="360"/>
      </w:pPr>
      <w:rPr>
        <w:rFonts w:ascii="Calibri" w:hAnsi="Calibri" w:hint="default"/>
        <w:sz w:val="20"/>
      </w:rPr>
    </w:lvl>
    <w:lvl w:ilvl="1">
      <w:start w:val="1"/>
      <w:numFmt w:val="decimal"/>
      <w:pStyle w:val="Titre2"/>
      <w:lvlText w:val="%1.%2"/>
      <w:lvlJc w:val="left"/>
      <w:pPr>
        <w:ind w:left="720" w:hanging="360"/>
      </w:pPr>
      <w:rPr>
        <w:rFonts w:hint="default"/>
      </w:rPr>
    </w:lvl>
    <w:lvl w:ilvl="2">
      <w:start w:val="1"/>
      <w:numFmt w:val="decimal"/>
      <w:pStyle w:val="Titre3"/>
      <w:lvlText w:val="%1.%2.%3"/>
      <w:lvlJc w:val="left"/>
      <w:pPr>
        <w:ind w:left="8014" w:hanging="360"/>
      </w:pPr>
      <w:rPr>
        <w:rFonts w:hint="default"/>
      </w:rPr>
    </w:lvl>
    <w:lvl w:ilvl="3">
      <w:start w:val="1"/>
      <w:numFmt w:val="lowerLetter"/>
      <w:pStyle w:val="Titre4"/>
      <w:lvlText w:val="(%4)"/>
      <w:lvlJc w:val="left"/>
      <w:pPr>
        <w:ind w:left="8582"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3E4B27"/>
    <w:multiLevelType w:val="hybridMultilevel"/>
    <w:tmpl w:val="E812B3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3F070D9"/>
    <w:multiLevelType w:val="multilevel"/>
    <w:tmpl w:val="204421AE"/>
    <w:name w:val="aaaa2"/>
    <w:styleLink w:val="OKI"/>
    <w:lvl w:ilvl="0">
      <w:start w:val="1"/>
      <w:numFmt w:val="decimal"/>
      <w:lvlText w:val="Chapitre %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2.%1"/>
      <w:lvlJc w:val="left"/>
      <w:pPr>
        <w:ind w:left="135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A7336E7"/>
    <w:multiLevelType w:val="hybridMultilevel"/>
    <w:tmpl w:val="15DACC1C"/>
    <w:lvl w:ilvl="0" w:tplc="DE3892C4">
      <w:numFmt w:val="bullet"/>
      <w:lvlText w:val="-"/>
      <w:lvlJc w:val="left"/>
      <w:pPr>
        <w:ind w:left="1080" w:hanging="360"/>
      </w:pPr>
      <w:rPr>
        <w:rFonts w:ascii="Calibri" w:eastAsiaTheme="minorEastAsia"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0AB3FD7"/>
    <w:multiLevelType w:val="hybridMultilevel"/>
    <w:tmpl w:val="B91C0838"/>
    <w:lvl w:ilvl="0" w:tplc="DE3892C4">
      <w:numFmt w:val="bullet"/>
      <w:lvlText w:val="-"/>
      <w:lvlJc w:val="left"/>
      <w:pPr>
        <w:ind w:left="720" w:hanging="360"/>
      </w:pPr>
      <w:rPr>
        <w:rFonts w:ascii="Calibri" w:eastAsiaTheme="minorEastAsia"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E13481"/>
    <w:multiLevelType w:val="multilevel"/>
    <w:tmpl w:val="CBC01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9E06CE"/>
    <w:multiLevelType w:val="multilevel"/>
    <w:tmpl w:val="B51219B8"/>
    <w:name w:val="aaaa2"/>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B25EA0"/>
    <w:multiLevelType w:val="hybridMultilevel"/>
    <w:tmpl w:val="B262CBC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571863"/>
    <w:multiLevelType w:val="multilevel"/>
    <w:tmpl w:val="E7EA92B4"/>
    <w:styleLink w:val="NT"/>
    <w:lvl w:ilvl="0">
      <w:start w:val="1"/>
      <w:numFmt w:val="decimal"/>
      <w:lvlText w:val="Chapitre.%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B0F6A97"/>
    <w:multiLevelType w:val="multilevel"/>
    <w:tmpl w:val="D0445B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623AE5"/>
    <w:multiLevelType w:val="multilevel"/>
    <w:tmpl w:val="548CF6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A54DB5"/>
    <w:multiLevelType w:val="hybridMultilevel"/>
    <w:tmpl w:val="D4DEC7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533121"/>
    <w:multiLevelType w:val="hybridMultilevel"/>
    <w:tmpl w:val="12F23A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5E90CE9"/>
    <w:multiLevelType w:val="multilevel"/>
    <w:tmpl w:val="A5EA944E"/>
    <w:name w:val="aaaa3"/>
    <w:numStyleLink w:val="NATHALIE"/>
  </w:abstractNum>
  <w:abstractNum w:abstractNumId="21" w15:restartNumberingAfterBreak="0">
    <w:nsid w:val="5D704E68"/>
    <w:multiLevelType w:val="multilevel"/>
    <w:tmpl w:val="6A92CA70"/>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4567495"/>
    <w:multiLevelType w:val="hybridMultilevel"/>
    <w:tmpl w:val="A44EECF2"/>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5E127B9"/>
    <w:multiLevelType w:val="hybridMultilevel"/>
    <w:tmpl w:val="154EDA1A"/>
    <w:lvl w:ilvl="0" w:tplc="B7A22F76">
      <w:start w:val="4"/>
      <w:numFmt w:val="bullet"/>
      <w:pStyle w:val="Puce1"/>
      <w:lvlText w:val="-"/>
      <w:lvlJc w:val="left"/>
      <w:pPr>
        <w:tabs>
          <w:tab w:val="num" w:pos="720"/>
        </w:tabs>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4" w15:restartNumberingAfterBreak="0">
    <w:nsid w:val="6A7B45BE"/>
    <w:multiLevelType w:val="hybridMultilevel"/>
    <w:tmpl w:val="B016AEA2"/>
    <w:lvl w:ilvl="0" w:tplc="DE3892C4">
      <w:numFmt w:val="bullet"/>
      <w:lvlText w:val="-"/>
      <w:lvlJc w:val="left"/>
      <w:pPr>
        <w:ind w:left="1080" w:hanging="360"/>
      </w:pPr>
      <w:rPr>
        <w:rFonts w:ascii="Calibri" w:eastAsiaTheme="minorEastAsia"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6BA433E0"/>
    <w:multiLevelType w:val="multilevel"/>
    <w:tmpl w:val="9B1868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F038D3"/>
    <w:multiLevelType w:val="multilevel"/>
    <w:tmpl w:val="7F2096C4"/>
    <w:name w:val="aaaa"/>
    <w:lvl w:ilvl="0">
      <w:start w:val="1"/>
      <w:numFmt w:val="decimal"/>
      <w:lvlText w:val="Article.%1"/>
      <w:lvlJc w:val="left"/>
      <w:pPr>
        <w:ind w:left="360" w:hanging="360"/>
      </w:pPr>
      <w:rPr>
        <w:rFonts w:ascii="Calibri" w:hAnsi="Calibri" w:hint="default"/>
        <w:sz w:val="20"/>
      </w:rPr>
    </w:lvl>
    <w:lvl w:ilvl="1">
      <w:start w:val="1"/>
      <w:numFmt w:val="decimal"/>
      <w:lvlText w:val="%1.%2."/>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7BF2C5A"/>
    <w:multiLevelType w:val="hybridMultilevel"/>
    <w:tmpl w:val="EC869A0E"/>
    <w:lvl w:ilvl="0" w:tplc="040C0001">
      <w:start w:val="1"/>
      <w:numFmt w:val="bullet"/>
      <w:lvlText w:val=""/>
      <w:lvlJc w:val="left"/>
      <w:pPr>
        <w:ind w:left="720" w:hanging="360"/>
      </w:pPr>
      <w:rPr>
        <w:rFonts w:ascii="Symbol" w:hAnsi="Symbol" w:hint="default"/>
      </w:rPr>
    </w:lvl>
    <w:lvl w:ilvl="1" w:tplc="2A2E963E">
      <w:numFmt w:val="bullet"/>
      <w:lvlText w:val="-"/>
      <w:lvlJc w:val="left"/>
      <w:pPr>
        <w:ind w:left="1440" w:hanging="360"/>
      </w:pPr>
      <w:rPr>
        <w:rFonts w:ascii="Calibri" w:eastAsiaTheme="minorEastAsia" w:hAnsi="Calibri" w:cs="Calibri" w:hint="default"/>
      </w:rPr>
    </w:lvl>
    <w:lvl w:ilvl="2" w:tplc="2A2E963E">
      <w:numFmt w:val="bullet"/>
      <w:lvlText w:val="-"/>
      <w:lvlJc w:val="left"/>
      <w:pPr>
        <w:ind w:left="2160" w:hanging="360"/>
      </w:pPr>
      <w:rPr>
        <w:rFonts w:ascii="Calibri" w:eastAsiaTheme="minorEastAsia"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ACC3D72"/>
    <w:multiLevelType w:val="hybridMultilevel"/>
    <w:tmpl w:val="D936A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7C6B5F84"/>
    <w:multiLevelType w:val="multilevel"/>
    <w:tmpl w:val="E64A658C"/>
    <w:name w:val="aaaa"/>
    <w:lvl w:ilvl="0">
      <w:start w:val="1"/>
      <w:numFmt w:val="decimal"/>
      <w:lvlText w:val="Article.%1"/>
      <w:lvlJc w:val="left"/>
      <w:pPr>
        <w:ind w:left="360" w:hanging="360"/>
      </w:pPr>
      <w:rPr>
        <w:rFonts w:ascii="Calibri" w:hAnsi="Calibri" w:hint="default"/>
        <w:sz w:val="20"/>
      </w:rPr>
    </w:lvl>
    <w:lvl w:ilvl="1">
      <w:start w:val="1"/>
      <w:numFmt w:val="decimal"/>
      <w:lvlText w:val="%2.%1"/>
      <w:lvlJc w:val="left"/>
      <w:pPr>
        <w:ind w:left="720" w:hanging="360"/>
      </w:pPr>
      <w:rPr>
        <w:rFonts w:hint="default"/>
      </w:rPr>
    </w:lvl>
    <w:lvl w:ilvl="2">
      <w:start w:val="1"/>
      <w:numFmt w:val="decimal"/>
      <w:lvlText w:val="%3.%1.%2"/>
      <w:lvlJc w:val="left"/>
      <w:pPr>
        <w:ind w:left="1211"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0464640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3613093">
    <w:abstractNumId w:val="4"/>
  </w:num>
  <w:num w:numId="3" w16cid:durableId="1452164618">
    <w:abstractNumId w:val="15"/>
  </w:num>
  <w:num w:numId="4" w16cid:durableId="1416897751">
    <w:abstractNumId w:val="9"/>
  </w:num>
  <w:num w:numId="5" w16cid:durableId="1906603408">
    <w:abstractNumId w:val="6"/>
  </w:num>
  <w:num w:numId="6" w16cid:durableId="2044361352">
    <w:abstractNumId w:val="14"/>
  </w:num>
  <w:num w:numId="7" w16cid:durableId="173500091">
    <w:abstractNumId w:val="7"/>
  </w:num>
  <w:num w:numId="8" w16cid:durableId="1237205199">
    <w:abstractNumId w:val="27"/>
  </w:num>
  <w:num w:numId="9" w16cid:durableId="445005447">
    <w:abstractNumId w:val="3"/>
  </w:num>
  <w:num w:numId="10" w16cid:durableId="3385099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320686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4365183">
    <w:abstractNumId w:val="8"/>
  </w:num>
  <w:num w:numId="13" w16cid:durableId="1720402388">
    <w:abstractNumId w:val="5"/>
  </w:num>
  <w:num w:numId="14" w16cid:durableId="797916539">
    <w:abstractNumId w:val="17"/>
  </w:num>
  <w:num w:numId="15" w16cid:durableId="1909421177">
    <w:abstractNumId w:val="28"/>
  </w:num>
  <w:num w:numId="16" w16cid:durableId="947196946">
    <w:abstractNumId w:val="19"/>
  </w:num>
  <w:num w:numId="17" w16cid:durableId="941495067">
    <w:abstractNumId w:val="7"/>
  </w:num>
  <w:num w:numId="18" w16cid:durableId="68620861">
    <w:abstractNumId w:val="7"/>
  </w:num>
  <w:num w:numId="19" w16cid:durableId="1576434770">
    <w:abstractNumId w:val="16"/>
  </w:num>
  <w:num w:numId="20" w16cid:durableId="1822887017">
    <w:abstractNumId w:val="25"/>
  </w:num>
  <w:num w:numId="21" w16cid:durableId="947739437">
    <w:abstractNumId w:val="12"/>
  </w:num>
  <w:num w:numId="22" w16cid:durableId="5789516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57231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12550363">
    <w:abstractNumId w:val="0"/>
  </w:num>
  <w:num w:numId="25" w16cid:durableId="936593948">
    <w:abstractNumId w:val="18"/>
  </w:num>
  <w:num w:numId="26" w16cid:durableId="1877423476">
    <w:abstractNumId w:val="2"/>
  </w:num>
  <w:num w:numId="27" w16cid:durableId="507406213">
    <w:abstractNumId w:val="10"/>
  </w:num>
  <w:num w:numId="28" w16cid:durableId="540823304">
    <w:abstractNumId w:val="11"/>
  </w:num>
  <w:num w:numId="29" w16cid:durableId="1728457199">
    <w:abstractNumId w:val="1"/>
  </w:num>
  <w:num w:numId="30" w16cid:durableId="885987161">
    <w:abstractNumId w:val="22"/>
  </w:num>
  <w:num w:numId="31" w16cid:durableId="189299062">
    <w:abstractNumId w:val="24"/>
  </w:num>
  <w:num w:numId="32" w16cid:durableId="2091080442">
    <w:abstractNumId w:val="7"/>
  </w:num>
  <w:num w:numId="33" w16cid:durableId="9816886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6319978">
    <w:abstractNumId w:val="7"/>
  </w:num>
  <w:num w:numId="35" w16cid:durableId="1947542824">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defaultTabStop w:val="708"/>
  <w:hyphenationZone w:val="425"/>
  <w:noPunctuationKerning/>
  <w:characterSpacingControl w:val="doNotCompress"/>
  <w:hdrShapeDefaults>
    <o:shapedefaults v:ext="edit" spidmax="4730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E10"/>
    <w:rsid w:val="00001E03"/>
    <w:rsid w:val="000027C0"/>
    <w:rsid w:val="00003DA1"/>
    <w:rsid w:val="00007829"/>
    <w:rsid w:val="000119CF"/>
    <w:rsid w:val="00011E3B"/>
    <w:rsid w:val="0001213C"/>
    <w:rsid w:val="000122C3"/>
    <w:rsid w:val="0001276A"/>
    <w:rsid w:val="0001299F"/>
    <w:rsid w:val="00014F5D"/>
    <w:rsid w:val="00024869"/>
    <w:rsid w:val="000257D3"/>
    <w:rsid w:val="00027EBF"/>
    <w:rsid w:val="00030360"/>
    <w:rsid w:val="00030488"/>
    <w:rsid w:val="00031678"/>
    <w:rsid w:val="000539F2"/>
    <w:rsid w:val="00054E34"/>
    <w:rsid w:val="000646D0"/>
    <w:rsid w:val="00064B61"/>
    <w:rsid w:val="000668BB"/>
    <w:rsid w:val="00067A6C"/>
    <w:rsid w:val="0007389F"/>
    <w:rsid w:val="0007511C"/>
    <w:rsid w:val="00076654"/>
    <w:rsid w:val="00081879"/>
    <w:rsid w:val="000820EE"/>
    <w:rsid w:val="0008396F"/>
    <w:rsid w:val="00083D46"/>
    <w:rsid w:val="00085F33"/>
    <w:rsid w:val="00092355"/>
    <w:rsid w:val="000A071F"/>
    <w:rsid w:val="000A2684"/>
    <w:rsid w:val="000A7248"/>
    <w:rsid w:val="000A7DFF"/>
    <w:rsid w:val="000B15BC"/>
    <w:rsid w:val="000B1C5B"/>
    <w:rsid w:val="000B1D9B"/>
    <w:rsid w:val="000B271C"/>
    <w:rsid w:val="000B3E6D"/>
    <w:rsid w:val="000B70FE"/>
    <w:rsid w:val="000C2179"/>
    <w:rsid w:val="000C39E5"/>
    <w:rsid w:val="000C5EE5"/>
    <w:rsid w:val="000D4ED1"/>
    <w:rsid w:val="000D5AD2"/>
    <w:rsid w:val="000E04C4"/>
    <w:rsid w:val="000E3A75"/>
    <w:rsid w:val="000E61B5"/>
    <w:rsid w:val="000F3395"/>
    <w:rsid w:val="000F7A0D"/>
    <w:rsid w:val="000F7F42"/>
    <w:rsid w:val="00104D6D"/>
    <w:rsid w:val="00106246"/>
    <w:rsid w:val="00111B69"/>
    <w:rsid w:val="00112EE9"/>
    <w:rsid w:val="00113AAF"/>
    <w:rsid w:val="00116C0E"/>
    <w:rsid w:val="00124388"/>
    <w:rsid w:val="001322A7"/>
    <w:rsid w:val="00132928"/>
    <w:rsid w:val="0013304D"/>
    <w:rsid w:val="0013679F"/>
    <w:rsid w:val="00140527"/>
    <w:rsid w:val="001424FA"/>
    <w:rsid w:val="00144753"/>
    <w:rsid w:val="00147591"/>
    <w:rsid w:val="001506D1"/>
    <w:rsid w:val="00156E6E"/>
    <w:rsid w:val="00157614"/>
    <w:rsid w:val="00161734"/>
    <w:rsid w:val="00163120"/>
    <w:rsid w:val="00174113"/>
    <w:rsid w:val="0017496D"/>
    <w:rsid w:val="00182ECB"/>
    <w:rsid w:val="00183A68"/>
    <w:rsid w:val="001902BD"/>
    <w:rsid w:val="00192763"/>
    <w:rsid w:val="00193B3F"/>
    <w:rsid w:val="00194F6E"/>
    <w:rsid w:val="00196711"/>
    <w:rsid w:val="001977B4"/>
    <w:rsid w:val="001A0EB3"/>
    <w:rsid w:val="001A0F99"/>
    <w:rsid w:val="001A3E0E"/>
    <w:rsid w:val="001B253A"/>
    <w:rsid w:val="001C07CF"/>
    <w:rsid w:val="001C4947"/>
    <w:rsid w:val="001C4ECB"/>
    <w:rsid w:val="001D19FD"/>
    <w:rsid w:val="001D4ECB"/>
    <w:rsid w:val="001D559E"/>
    <w:rsid w:val="001D6145"/>
    <w:rsid w:val="001D7E92"/>
    <w:rsid w:val="001E04D1"/>
    <w:rsid w:val="001E39F3"/>
    <w:rsid w:val="001E5CF7"/>
    <w:rsid w:val="001E6979"/>
    <w:rsid w:val="001F22A2"/>
    <w:rsid w:val="001F23EC"/>
    <w:rsid w:val="001F46D0"/>
    <w:rsid w:val="001F6D94"/>
    <w:rsid w:val="00201B2F"/>
    <w:rsid w:val="00204528"/>
    <w:rsid w:val="00204A33"/>
    <w:rsid w:val="00205938"/>
    <w:rsid w:val="00213111"/>
    <w:rsid w:val="002133AA"/>
    <w:rsid w:val="00216B28"/>
    <w:rsid w:val="0021739D"/>
    <w:rsid w:val="002229D6"/>
    <w:rsid w:val="00222CBF"/>
    <w:rsid w:val="00222E74"/>
    <w:rsid w:val="0022480B"/>
    <w:rsid w:val="00227D1A"/>
    <w:rsid w:val="00230DC5"/>
    <w:rsid w:val="00230F44"/>
    <w:rsid w:val="00232343"/>
    <w:rsid w:val="00232EFD"/>
    <w:rsid w:val="002462AE"/>
    <w:rsid w:val="00246F7E"/>
    <w:rsid w:val="00251C0E"/>
    <w:rsid w:val="002549BB"/>
    <w:rsid w:val="00255181"/>
    <w:rsid w:val="00255E4B"/>
    <w:rsid w:val="00257790"/>
    <w:rsid w:val="0026444B"/>
    <w:rsid w:val="00264B0D"/>
    <w:rsid w:val="002671D1"/>
    <w:rsid w:val="002745DC"/>
    <w:rsid w:val="0028025E"/>
    <w:rsid w:val="00281EAE"/>
    <w:rsid w:val="00282BAA"/>
    <w:rsid w:val="00283165"/>
    <w:rsid w:val="00290B6A"/>
    <w:rsid w:val="00290FF0"/>
    <w:rsid w:val="002914A6"/>
    <w:rsid w:val="00294B4B"/>
    <w:rsid w:val="002A2A8C"/>
    <w:rsid w:val="002A6EC2"/>
    <w:rsid w:val="002B101F"/>
    <w:rsid w:val="002B1F6D"/>
    <w:rsid w:val="002B2592"/>
    <w:rsid w:val="002C1A32"/>
    <w:rsid w:val="002C1BE2"/>
    <w:rsid w:val="002C5B50"/>
    <w:rsid w:val="002C63E2"/>
    <w:rsid w:val="002C7AD7"/>
    <w:rsid w:val="002C7E01"/>
    <w:rsid w:val="002D0FA0"/>
    <w:rsid w:val="002D1C00"/>
    <w:rsid w:val="002D22C7"/>
    <w:rsid w:val="002D5BEA"/>
    <w:rsid w:val="002D73DC"/>
    <w:rsid w:val="002D7D12"/>
    <w:rsid w:val="002E4CDD"/>
    <w:rsid w:val="002F0931"/>
    <w:rsid w:val="002F19C8"/>
    <w:rsid w:val="002F6011"/>
    <w:rsid w:val="002F661C"/>
    <w:rsid w:val="002F7CF0"/>
    <w:rsid w:val="00304FB9"/>
    <w:rsid w:val="003064B5"/>
    <w:rsid w:val="00306A6B"/>
    <w:rsid w:val="00310FB8"/>
    <w:rsid w:val="0031198E"/>
    <w:rsid w:val="003156AA"/>
    <w:rsid w:val="0032349A"/>
    <w:rsid w:val="00326981"/>
    <w:rsid w:val="00327A3E"/>
    <w:rsid w:val="00327F55"/>
    <w:rsid w:val="00332EDA"/>
    <w:rsid w:val="0034224E"/>
    <w:rsid w:val="0034383E"/>
    <w:rsid w:val="00343AD5"/>
    <w:rsid w:val="00345A7D"/>
    <w:rsid w:val="00351916"/>
    <w:rsid w:val="0035770B"/>
    <w:rsid w:val="003607E0"/>
    <w:rsid w:val="003618B4"/>
    <w:rsid w:val="00364B08"/>
    <w:rsid w:val="00365736"/>
    <w:rsid w:val="0036719E"/>
    <w:rsid w:val="0037181B"/>
    <w:rsid w:val="00371A46"/>
    <w:rsid w:val="0038750C"/>
    <w:rsid w:val="0039124D"/>
    <w:rsid w:val="00397111"/>
    <w:rsid w:val="003A1041"/>
    <w:rsid w:val="003A5DAA"/>
    <w:rsid w:val="003A7D1B"/>
    <w:rsid w:val="003B642F"/>
    <w:rsid w:val="003B7E0D"/>
    <w:rsid w:val="003C1819"/>
    <w:rsid w:val="003C667B"/>
    <w:rsid w:val="003D1921"/>
    <w:rsid w:val="003D1E62"/>
    <w:rsid w:val="003D4CD4"/>
    <w:rsid w:val="003D588B"/>
    <w:rsid w:val="003E2087"/>
    <w:rsid w:val="003E3198"/>
    <w:rsid w:val="003E3970"/>
    <w:rsid w:val="003E5522"/>
    <w:rsid w:val="003F3000"/>
    <w:rsid w:val="003F31DE"/>
    <w:rsid w:val="003F3B1B"/>
    <w:rsid w:val="00402298"/>
    <w:rsid w:val="00403599"/>
    <w:rsid w:val="0040690D"/>
    <w:rsid w:val="00410AE9"/>
    <w:rsid w:val="00413DDF"/>
    <w:rsid w:val="004149B4"/>
    <w:rsid w:val="0041551D"/>
    <w:rsid w:val="00420AA9"/>
    <w:rsid w:val="00422462"/>
    <w:rsid w:val="0042340A"/>
    <w:rsid w:val="00425A2E"/>
    <w:rsid w:val="00426732"/>
    <w:rsid w:val="00430571"/>
    <w:rsid w:val="004310E5"/>
    <w:rsid w:val="00433EC1"/>
    <w:rsid w:val="0043445E"/>
    <w:rsid w:val="00434612"/>
    <w:rsid w:val="00440D4F"/>
    <w:rsid w:val="00441809"/>
    <w:rsid w:val="00441FB6"/>
    <w:rsid w:val="004445E3"/>
    <w:rsid w:val="00445496"/>
    <w:rsid w:val="00453492"/>
    <w:rsid w:val="004542DE"/>
    <w:rsid w:val="004551D0"/>
    <w:rsid w:val="00456451"/>
    <w:rsid w:val="00457758"/>
    <w:rsid w:val="0046314B"/>
    <w:rsid w:val="00463C12"/>
    <w:rsid w:val="00465AC9"/>
    <w:rsid w:val="00465D08"/>
    <w:rsid w:val="00474340"/>
    <w:rsid w:val="0047491D"/>
    <w:rsid w:val="00474DB9"/>
    <w:rsid w:val="0047580A"/>
    <w:rsid w:val="00475A28"/>
    <w:rsid w:val="00475CC1"/>
    <w:rsid w:val="0047770D"/>
    <w:rsid w:val="00480129"/>
    <w:rsid w:val="00490E3B"/>
    <w:rsid w:val="00492DE5"/>
    <w:rsid w:val="004A1A15"/>
    <w:rsid w:val="004A282C"/>
    <w:rsid w:val="004A28FE"/>
    <w:rsid w:val="004A3B95"/>
    <w:rsid w:val="004A588B"/>
    <w:rsid w:val="004B30D4"/>
    <w:rsid w:val="004B5636"/>
    <w:rsid w:val="004B70D9"/>
    <w:rsid w:val="004C49AD"/>
    <w:rsid w:val="004C62FD"/>
    <w:rsid w:val="004C77FA"/>
    <w:rsid w:val="004D2318"/>
    <w:rsid w:val="004D2796"/>
    <w:rsid w:val="004D2872"/>
    <w:rsid w:val="004D7BD8"/>
    <w:rsid w:val="004E1C52"/>
    <w:rsid w:val="004E478D"/>
    <w:rsid w:val="004E79D3"/>
    <w:rsid w:val="004E7C3C"/>
    <w:rsid w:val="004F043C"/>
    <w:rsid w:val="004F12A1"/>
    <w:rsid w:val="004F1872"/>
    <w:rsid w:val="004F552D"/>
    <w:rsid w:val="004F7E45"/>
    <w:rsid w:val="00500541"/>
    <w:rsid w:val="00500FFA"/>
    <w:rsid w:val="00501CE7"/>
    <w:rsid w:val="00503C47"/>
    <w:rsid w:val="00511978"/>
    <w:rsid w:val="005130FB"/>
    <w:rsid w:val="00513138"/>
    <w:rsid w:val="00513D7D"/>
    <w:rsid w:val="0051475C"/>
    <w:rsid w:val="00523B84"/>
    <w:rsid w:val="00525C62"/>
    <w:rsid w:val="005278BC"/>
    <w:rsid w:val="00527AD5"/>
    <w:rsid w:val="00530A5E"/>
    <w:rsid w:val="00532228"/>
    <w:rsid w:val="00532473"/>
    <w:rsid w:val="00532B50"/>
    <w:rsid w:val="005337E8"/>
    <w:rsid w:val="0053710D"/>
    <w:rsid w:val="005436F4"/>
    <w:rsid w:val="00543EC9"/>
    <w:rsid w:val="00545F3D"/>
    <w:rsid w:val="0054740F"/>
    <w:rsid w:val="005474F0"/>
    <w:rsid w:val="005525A0"/>
    <w:rsid w:val="0055296E"/>
    <w:rsid w:val="00553303"/>
    <w:rsid w:val="00554FEF"/>
    <w:rsid w:val="0056003F"/>
    <w:rsid w:val="005629A4"/>
    <w:rsid w:val="005634CA"/>
    <w:rsid w:val="005673C2"/>
    <w:rsid w:val="005675C9"/>
    <w:rsid w:val="00567AE1"/>
    <w:rsid w:val="00571753"/>
    <w:rsid w:val="0057573D"/>
    <w:rsid w:val="005771FD"/>
    <w:rsid w:val="00582A90"/>
    <w:rsid w:val="005A13BE"/>
    <w:rsid w:val="005A2721"/>
    <w:rsid w:val="005A2CE9"/>
    <w:rsid w:val="005A460C"/>
    <w:rsid w:val="005A5B18"/>
    <w:rsid w:val="005B0BFD"/>
    <w:rsid w:val="005B1009"/>
    <w:rsid w:val="005B46D2"/>
    <w:rsid w:val="005B49C2"/>
    <w:rsid w:val="005B638E"/>
    <w:rsid w:val="005B668B"/>
    <w:rsid w:val="005C27F7"/>
    <w:rsid w:val="005C3146"/>
    <w:rsid w:val="005C33D4"/>
    <w:rsid w:val="005C340E"/>
    <w:rsid w:val="005C3900"/>
    <w:rsid w:val="005C7C0C"/>
    <w:rsid w:val="005D1C2B"/>
    <w:rsid w:val="005D37BC"/>
    <w:rsid w:val="005D5249"/>
    <w:rsid w:val="005D6808"/>
    <w:rsid w:val="005D7DFF"/>
    <w:rsid w:val="005E1482"/>
    <w:rsid w:val="005F1976"/>
    <w:rsid w:val="005F2662"/>
    <w:rsid w:val="005F2C08"/>
    <w:rsid w:val="005F3CDA"/>
    <w:rsid w:val="00601863"/>
    <w:rsid w:val="00601D70"/>
    <w:rsid w:val="00601DC1"/>
    <w:rsid w:val="00601EFC"/>
    <w:rsid w:val="00612607"/>
    <w:rsid w:val="00613F55"/>
    <w:rsid w:val="00615200"/>
    <w:rsid w:val="00616630"/>
    <w:rsid w:val="006228B8"/>
    <w:rsid w:val="00623357"/>
    <w:rsid w:val="00624939"/>
    <w:rsid w:val="00634B82"/>
    <w:rsid w:val="00634E78"/>
    <w:rsid w:val="00635F64"/>
    <w:rsid w:val="00636B95"/>
    <w:rsid w:val="00637A49"/>
    <w:rsid w:val="00637F30"/>
    <w:rsid w:val="006425AB"/>
    <w:rsid w:val="00644371"/>
    <w:rsid w:val="006449F5"/>
    <w:rsid w:val="00646AF7"/>
    <w:rsid w:val="00647342"/>
    <w:rsid w:val="0065110F"/>
    <w:rsid w:val="00653E55"/>
    <w:rsid w:val="006579B1"/>
    <w:rsid w:val="00663F21"/>
    <w:rsid w:val="006646FE"/>
    <w:rsid w:val="00665F15"/>
    <w:rsid w:val="006702B6"/>
    <w:rsid w:val="00670B24"/>
    <w:rsid w:val="00677DF3"/>
    <w:rsid w:val="006849D8"/>
    <w:rsid w:val="00693EBD"/>
    <w:rsid w:val="00696FE4"/>
    <w:rsid w:val="006972E4"/>
    <w:rsid w:val="006A0593"/>
    <w:rsid w:val="006A0E16"/>
    <w:rsid w:val="006A32D2"/>
    <w:rsid w:val="006A4F85"/>
    <w:rsid w:val="006A6354"/>
    <w:rsid w:val="006A77E8"/>
    <w:rsid w:val="006A7CC8"/>
    <w:rsid w:val="006B32E2"/>
    <w:rsid w:val="006B685F"/>
    <w:rsid w:val="006B6DE5"/>
    <w:rsid w:val="006C04BD"/>
    <w:rsid w:val="006C0CD6"/>
    <w:rsid w:val="006C5837"/>
    <w:rsid w:val="006C6408"/>
    <w:rsid w:val="006D1574"/>
    <w:rsid w:val="006D5D19"/>
    <w:rsid w:val="006E0CA4"/>
    <w:rsid w:val="006E25FA"/>
    <w:rsid w:val="006F0C6A"/>
    <w:rsid w:val="006F365B"/>
    <w:rsid w:val="006F420C"/>
    <w:rsid w:val="006F4BE2"/>
    <w:rsid w:val="007005A5"/>
    <w:rsid w:val="0070372B"/>
    <w:rsid w:val="007064D0"/>
    <w:rsid w:val="00706559"/>
    <w:rsid w:val="007069FF"/>
    <w:rsid w:val="007125A9"/>
    <w:rsid w:val="007141E5"/>
    <w:rsid w:val="00714864"/>
    <w:rsid w:val="007160BD"/>
    <w:rsid w:val="007175D2"/>
    <w:rsid w:val="00721E28"/>
    <w:rsid w:val="00724A5D"/>
    <w:rsid w:val="00726CD2"/>
    <w:rsid w:val="007273C9"/>
    <w:rsid w:val="00732891"/>
    <w:rsid w:val="00737AC3"/>
    <w:rsid w:val="00742745"/>
    <w:rsid w:val="007532F6"/>
    <w:rsid w:val="00757633"/>
    <w:rsid w:val="00772F0C"/>
    <w:rsid w:val="00783193"/>
    <w:rsid w:val="00783955"/>
    <w:rsid w:val="00791ABF"/>
    <w:rsid w:val="007963B9"/>
    <w:rsid w:val="007A0330"/>
    <w:rsid w:val="007A280D"/>
    <w:rsid w:val="007A56CA"/>
    <w:rsid w:val="007B27E8"/>
    <w:rsid w:val="007B2C46"/>
    <w:rsid w:val="007B3558"/>
    <w:rsid w:val="007C1F62"/>
    <w:rsid w:val="007C39FA"/>
    <w:rsid w:val="007C4CC0"/>
    <w:rsid w:val="007C4D99"/>
    <w:rsid w:val="007C7715"/>
    <w:rsid w:val="007D0F1D"/>
    <w:rsid w:val="007D236F"/>
    <w:rsid w:val="007D3225"/>
    <w:rsid w:val="007D704F"/>
    <w:rsid w:val="007E014B"/>
    <w:rsid w:val="007E0B12"/>
    <w:rsid w:val="007E18A0"/>
    <w:rsid w:val="007E1A08"/>
    <w:rsid w:val="007E4E7A"/>
    <w:rsid w:val="007E6436"/>
    <w:rsid w:val="007E7A57"/>
    <w:rsid w:val="007F1DC0"/>
    <w:rsid w:val="007F476C"/>
    <w:rsid w:val="007F4AC4"/>
    <w:rsid w:val="0080053D"/>
    <w:rsid w:val="00802E10"/>
    <w:rsid w:val="00802F9B"/>
    <w:rsid w:val="00810261"/>
    <w:rsid w:val="00811B05"/>
    <w:rsid w:val="00821D5F"/>
    <w:rsid w:val="00825E5E"/>
    <w:rsid w:val="0082797D"/>
    <w:rsid w:val="008320D2"/>
    <w:rsid w:val="0083348B"/>
    <w:rsid w:val="00837F25"/>
    <w:rsid w:val="00844B69"/>
    <w:rsid w:val="008454F5"/>
    <w:rsid w:val="0084708D"/>
    <w:rsid w:val="00853225"/>
    <w:rsid w:val="008532EB"/>
    <w:rsid w:val="00856CA2"/>
    <w:rsid w:val="00862833"/>
    <w:rsid w:val="00864523"/>
    <w:rsid w:val="00867D64"/>
    <w:rsid w:val="00867F92"/>
    <w:rsid w:val="008700A6"/>
    <w:rsid w:val="00874D25"/>
    <w:rsid w:val="00875570"/>
    <w:rsid w:val="0087710F"/>
    <w:rsid w:val="0088067C"/>
    <w:rsid w:val="00881691"/>
    <w:rsid w:val="00882201"/>
    <w:rsid w:val="00885E33"/>
    <w:rsid w:val="00887CA4"/>
    <w:rsid w:val="00890E5A"/>
    <w:rsid w:val="0089244E"/>
    <w:rsid w:val="00892812"/>
    <w:rsid w:val="0089358D"/>
    <w:rsid w:val="00893C6E"/>
    <w:rsid w:val="008944BA"/>
    <w:rsid w:val="00897128"/>
    <w:rsid w:val="008A68F2"/>
    <w:rsid w:val="008A79DE"/>
    <w:rsid w:val="008A7F8B"/>
    <w:rsid w:val="008B1F2F"/>
    <w:rsid w:val="008B3BE9"/>
    <w:rsid w:val="008B61B0"/>
    <w:rsid w:val="008B7C97"/>
    <w:rsid w:val="008C0D03"/>
    <w:rsid w:val="008C1DD0"/>
    <w:rsid w:val="008C399B"/>
    <w:rsid w:val="008C5EF6"/>
    <w:rsid w:val="008C61E5"/>
    <w:rsid w:val="008D05F6"/>
    <w:rsid w:val="008D6CE3"/>
    <w:rsid w:val="008D7B82"/>
    <w:rsid w:val="008E35B4"/>
    <w:rsid w:val="008E5895"/>
    <w:rsid w:val="008E630C"/>
    <w:rsid w:val="008E7798"/>
    <w:rsid w:val="008E7B7B"/>
    <w:rsid w:val="008F6E20"/>
    <w:rsid w:val="0090068B"/>
    <w:rsid w:val="00902C0B"/>
    <w:rsid w:val="0090552C"/>
    <w:rsid w:val="00905649"/>
    <w:rsid w:val="0091316A"/>
    <w:rsid w:val="00916D30"/>
    <w:rsid w:val="009200C5"/>
    <w:rsid w:val="00921D60"/>
    <w:rsid w:val="009252AF"/>
    <w:rsid w:val="00926C9F"/>
    <w:rsid w:val="0093139F"/>
    <w:rsid w:val="0093148A"/>
    <w:rsid w:val="00932B84"/>
    <w:rsid w:val="00935122"/>
    <w:rsid w:val="00937B8F"/>
    <w:rsid w:val="0094073D"/>
    <w:rsid w:val="0094506B"/>
    <w:rsid w:val="009458C5"/>
    <w:rsid w:val="009476F4"/>
    <w:rsid w:val="0095188D"/>
    <w:rsid w:val="00955E2C"/>
    <w:rsid w:val="00962C4F"/>
    <w:rsid w:val="00963CBF"/>
    <w:rsid w:val="0096535D"/>
    <w:rsid w:val="009655FD"/>
    <w:rsid w:val="00974628"/>
    <w:rsid w:val="00975398"/>
    <w:rsid w:val="00976A94"/>
    <w:rsid w:val="00976F05"/>
    <w:rsid w:val="00986414"/>
    <w:rsid w:val="0098676B"/>
    <w:rsid w:val="009929E7"/>
    <w:rsid w:val="00992BC8"/>
    <w:rsid w:val="00994B84"/>
    <w:rsid w:val="009A078C"/>
    <w:rsid w:val="009A1A92"/>
    <w:rsid w:val="009A2868"/>
    <w:rsid w:val="009A43AE"/>
    <w:rsid w:val="009B1600"/>
    <w:rsid w:val="009B617F"/>
    <w:rsid w:val="009C54FF"/>
    <w:rsid w:val="009C6FEB"/>
    <w:rsid w:val="009D14AA"/>
    <w:rsid w:val="009D6097"/>
    <w:rsid w:val="009E1A0D"/>
    <w:rsid w:val="009E2988"/>
    <w:rsid w:val="009E2C73"/>
    <w:rsid w:val="009E4D69"/>
    <w:rsid w:val="009E542C"/>
    <w:rsid w:val="009F2E28"/>
    <w:rsid w:val="009F5373"/>
    <w:rsid w:val="00A21A0F"/>
    <w:rsid w:val="00A227F3"/>
    <w:rsid w:val="00A234D5"/>
    <w:rsid w:val="00A26039"/>
    <w:rsid w:val="00A305B7"/>
    <w:rsid w:val="00A32277"/>
    <w:rsid w:val="00A3495C"/>
    <w:rsid w:val="00A50CBE"/>
    <w:rsid w:val="00A56B02"/>
    <w:rsid w:val="00A6263E"/>
    <w:rsid w:val="00A62F20"/>
    <w:rsid w:val="00A64429"/>
    <w:rsid w:val="00A650B3"/>
    <w:rsid w:val="00A65358"/>
    <w:rsid w:val="00A70D49"/>
    <w:rsid w:val="00A70FEF"/>
    <w:rsid w:val="00A712F9"/>
    <w:rsid w:val="00A8575B"/>
    <w:rsid w:val="00A87AD2"/>
    <w:rsid w:val="00A90166"/>
    <w:rsid w:val="00A924E6"/>
    <w:rsid w:val="00AA120B"/>
    <w:rsid w:val="00AA1542"/>
    <w:rsid w:val="00AA411D"/>
    <w:rsid w:val="00AA4E81"/>
    <w:rsid w:val="00AA595D"/>
    <w:rsid w:val="00AA5DCE"/>
    <w:rsid w:val="00AB0818"/>
    <w:rsid w:val="00AB2EE4"/>
    <w:rsid w:val="00AB5C60"/>
    <w:rsid w:val="00AB6C4D"/>
    <w:rsid w:val="00AC39AF"/>
    <w:rsid w:val="00AC4AEF"/>
    <w:rsid w:val="00AC6711"/>
    <w:rsid w:val="00AC7A5B"/>
    <w:rsid w:val="00AD2530"/>
    <w:rsid w:val="00AD4305"/>
    <w:rsid w:val="00AD4863"/>
    <w:rsid w:val="00AE1037"/>
    <w:rsid w:val="00AE1231"/>
    <w:rsid w:val="00AF205A"/>
    <w:rsid w:val="00AF50CA"/>
    <w:rsid w:val="00AF512A"/>
    <w:rsid w:val="00AF5201"/>
    <w:rsid w:val="00AF6913"/>
    <w:rsid w:val="00AF6F64"/>
    <w:rsid w:val="00B10291"/>
    <w:rsid w:val="00B16CB7"/>
    <w:rsid w:val="00B16E18"/>
    <w:rsid w:val="00B22980"/>
    <w:rsid w:val="00B24521"/>
    <w:rsid w:val="00B252F7"/>
    <w:rsid w:val="00B3459C"/>
    <w:rsid w:val="00B34B9D"/>
    <w:rsid w:val="00B463A0"/>
    <w:rsid w:val="00B513A8"/>
    <w:rsid w:val="00B53B9C"/>
    <w:rsid w:val="00B53CCC"/>
    <w:rsid w:val="00B54928"/>
    <w:rsid w:val="00B555DA"/>
    <w:rsid w:val="00B557B1"/>
    <w:rsid w:val="00B6028C"/>
    <w:rsid w:val="00B61BE1"/>
    <w:rsid w:val="00B63E55"/>
    <w:rsid w:val="00B6480B"/>
    <w:rsid w:val="00B64DDD"/>
    <w:rsid w:val="00B658F7"/>
    <w:rsid w:val="00B65D80"/>
    <w:rsid w:val="00B7159D"/>
    <w:rsid w:val="00B735D1"/>
    <w:rsid w:val="00B7400F"/>
    <w:rsid w:val="00B7765F"/>
    <w:rsid w:val="00B80CAC"/>
    <w:rsid w:val="00B83A18"/>
    <w:rsid w:val="00B87F88"/>
    <w:rsid w:val="00B945CA"/>
    <w:rsid w:val="00B94FE7"/>
    <w:rsid w:val="00BA4768"/>
    <w:rsid w:val="00BB1D9A"/>
    <w:rsid w:val="00BB21DE"/>
    <w:rsid w:val="00BC5BE1"/>
    <w:rsid w:val="00BD14DE"/>
    <w:rsid w:val="00BD5092"/>
    <w:rsid w:val="00BD6305"/>
    <w:rsid w:val="00BE30F4"/>
    <w:rsid w:val="00BE373D"/>
    <w:rsid w:val="00BF1708"/>
    <w:rsid w:val="00BF484F"/>
    <w:rsid w:val="00BF5753"/>
    <w:rsid w:val="00C01029"/>
    <w:rsid w:val="00C026ED"/>
    <w:rsid w:val="00C074A1"/>
    <w:rsid w:val="00C077A0"/>
    <w:rsid w:val="00C11CB6"/>
    <w:rsid w:val="00C15ABA"/>
    <w:rsid w:val="00C17682"/>
    <w:rsid w:val="00C20964"/>
    <w:rsid w:val="00C302CB"/>
    <w:rsid w:val="00C31E43"/>
    <w:rsid w:val="00C32202"/>
    <w:rsid w:val="00C338D1"/>
    <w:rsid w:val="00C343CA"/>
    <w:rsid w:val="00C36EB1"/>
    <w:rsid w:val="00C40361"/>
    <w:rsid w:val="00C4497B"/>
    <w:rsid w:val="00C4670E"/>
    <w:rsid w:val="00C46D95"/>
    <w:rsid w:val="00C50D44"/>
    <w:rsid w:val="00C51CBB"/>
    <w:rsid w:val="00C6227A"/>
    <w:rsid w:val="00C6282C"/>
    <w:rsid w:val="00C63D44"/>
    <w:rsid w:val="00C64DF9"/>
    <w:rsid w:val="00C7423E"/>
    <w:rsid w:val="00C76B1B"/>
    <w:rsid w:val="00C76F2C"/>
    <w:rsid w:val="00C808E1"/>
    <w:rsid w:val="00C81A1F"/>
    <w:rsid w:val="00C829A8"/>
    <w:rsid w:val="00C84423"/>
    <w:rsid w:val="00C93E4F"/>
    <w:rsid w:val="00C94A96"/>
    <w:rsid w:val="00CB0FD7"/>
    <w:rsid w:val="00CB1CEE"/>
    <w:rsid w:val="00CB72CC"/>
    <w:rsid w:val="00CC6BF2"/>
    <w:rsid w:val="00CD2104"/>
    <w:rsid w:val="00CD254A"/>
    <w:rsid w:val="00CD3FE3"/>
    <w:rsid w:val="00CD423A"/>
    <w:rsid w:val="00CD57E9"/>
    <w:rsid w:val="00CE5DCA"/>
    <w:rsid w:val="00CE6D2C"/>
    <w:rsid w:val="00CF1B8B"/>
    <w:rsid w:val="00CF47EA"/>
    <w:rsid w:val="00CF6A33"/>
    <w:rsid w:val="00CF6D20"/>
    <w:rsid w:val="00CF762D"/>
    <w:rsid w:val="00D02CF6"/>
    <w:rsid w:val="00D13F1A"/>
    <w:rsid w:val="00D156EC"/>
    <w:rsid w:val="00D16BCD"/>
    <w:rsid w:val="00D21720"/>
    <w:rsid w:val="00D2186B"/>
    <w:rsid w:val="00D223D6"/>
    <w:rsid w:val="00D260E8"/>
    <w:rsid w:val="00D26CD8"/>
    <w:rsid w:val="00D26D6D"/>
    <w:rsid w:val="00D27490"/>
    <w:rsid w:val="00D30998"/>
    <w:rsid w:val="00D318E6"/>
    <w:rsid w:val="00D341DB"/>
    <w:rsid w:val="00D3478C"/>
    <w:rsid w:val="00D35E43"/>
    <w:rsid w:val="00D37DF2"/>
    <w:rsid w:val="00D40B0B"/>
    <w:rsid w:val="00D41AB9"/>
    <w:rsid w:val="00D42707"/>
    <w:rsid w:val="00D438B7"/>
    <w:rsid w:val="00D46DC3"/>
    <w:rsid w:val="00D473A6"/>
    <w:rsid w:val="00D55096"/>
    <w:rsid w:val="00D57188"/>
    <w:rsid w:val="00D67333"/>
    <w:rsid w:val="00D715AC"/>
    <w:rsid w:val="00D807A2"/>
    <w:rsid w:val="00D84F9D"/>
    <w:rsid w:val="00D850E9"/>
    <w:rsid w:val="00D91A39"/>
    <w:rsid w:val="00D9577E"/>
    <w:rsid w:val="00D964FB"/>
    <w:rsid w:val="00DA21A2"/>
    <w:rsid w:val="00DA4D4A"/>
    <w:rsid w:val="00DA5FF9"/>
    <w:rsid w:val="00DB254C"/>
    <w:rsid w:val="00DB3BBB"/>
    <w:rsid w:val="00DC0094"/>
    <w:rsid w:val="00DC0A64"/>
    <w:rsid w:val="00DC27E1"/>
    <w:rsid w:val="00DC5536"/>
    <w:rsid w:val="00DC6B64"/>
    <w:rsid w:val="00DC6CED"/>
    <w:rsid w:val="00DD144F"/>
    <w:rsid w:val="00DD22BB"/>
    <w:rsid w:val="00DD2F2F"/>
    <w:rsid w:val="00DD53E7"/>
    <w:rsid w:val="00DD5A28"/>
    <w:rsid w:val="00DD7B67"/>
    <w:rsid w:val="00DE176F"/>
    <w:rsid w:val="00DF4640"/>
    <w:rsid w:val="00DF614F"/>
    <w:rsid w:val="00E010AE"/>
    <w:rsid w:val="00E0417E"/>
    <w:rsid w:val="00E07463"/>
    <w:rsid w:val="00E113A3"/>
    <w:rsid w:val="00E1261C"/>
    <w:rsid w:val="00E1662C"/>
    <w:rsid w:val="00E20EDE"/>
    <w:rsid w:val="00E24F39"/>
    <w:rsid w:val="00E24FDA"/>
    <w:rsid w:val="00E30BE3"/>
    <w:rsid w:val="00E3323D"/>
    <w:rsid w:val="00E33345"/>
    <w:rsid w:val="00E351DD"/>
    <w:rsid w:val="00E407A8"/>
    <w:rsid w:val="00E53C61"/>
    <w:rsid w:val="00E54373"/>
    <w:rsid w:val="00E56B99"/>
    <w:rsid w:val="00E56D5C"/>
    <w:rsid w:val="00E61E12"/>
    <w:rsid w:val="00E66DDF"/>
    <w:rsid w:val="00E67EFA"/>
    <w:rsid w:val="00E70A6E"/>
    <w:rsid w:val="00E71225"/>
    <w:rsid w:val="00E82931"/>
    <w:rsid w:val="00E843C7"/>
    <w:rsid w:val="00E87B1A"/>
    <w:rsid w:val="00E9163F"/>
    <w:rsid w:val="00E91D6E"/>
    <w:rsid w:val="00E9497E"/>
    <w:rsid w:val="00EA0343"/>
    <w:rsid w:val="00EA30C8"/>
    <w:rsid w:val="00EB1581"/>
    <w:rsid w:val="00EB7CDD"/>
    <w:rsid w:val="00EB7E82"/>
    <w:rsid w:val="00EC100E"/>
    <w:rsid w:val="00EC119B"/>
    <w:rsid w:val="00EC120F"/>
    <w:rsid w:val="00EC75C2"/>
    <w:rsid w:val="00ED0ADB"/>
    <w:rsid w:val="00ED0AFB"/>
    <w:rsid w:val="00ED0F61"/>
    <w:rsid w:val="00ED16DD"/>
    <w:rsid w:val="00ED188D"/>
    <w:rsid w:val="00ED23F5"/>
    <w:rsid w:val="00ED2EFE"/>
    <w:rsid w:val="00ED4CA5"/>
    <w:rsid w:val="00ED6E0F"/>
    <w:rsid w:val="00ED794F"/>
    <w:rsid w:val="00EE5C86"/>
    <w:rsid w:val="00EF43E6"/>
    <w:rsid w:val="00EF5032"/>
    <w:rsid w:val="00EF5063"/>
    <w:rsid w:val="00EF598A"/>
    <w:rsid w:val="00EF7225"/>
    <w:rsid w:val="00F07DAE"/>
    <w:rsid w:val="00F121BF"/>
    <w:rsid w:val="00F14CC0"/>
    <w:rsid w:val="00F14D0A"/>
    <w:rsid w:val="00F15E2A"/>
    <w:rsid w:val="00F22EBF"/>
    <w:rsid w:val="00F23CAD"/>
    <w:rsid w:val="00F24494"/>
    <w:rsid w:val="00F26B95"/>
    <w:rsid w:val="00F2737C"/>
    <w:rsid w:val="00F302EE"/>
    <w:rsid w:val="00F34556"/>
    <w:rsid w:val="00F34728"/>
    <w:rsid w:val="00F35B6B"/>
    <w:rsid w:val="00F36FE2"/>
    <w:rsid w:val="00F4262F"/>
    <w:rsid w:val="00F42916"/>
    <w:rsid w:val="00F451A4"/>
    <w:rsid w:val="00F50BE5"/>
    <w:rsid w:val="00F51EB0"/>
    <w:rsid w:val="00F51EEA"/>
    <w:rsid w:val="00F55D06"/>
    <w:rsid w:val="00F63D29"/>
    <w:rsid w:val="00F65559"/>
    <w:rsid w:val="00F663CC"/>
    <w:rsid w:val="00F70EB2"/>
    <w:rsid w:val="00F7258C"/>
    <w:rsid w:val="00F74644"/>
    <w:rsid w:val="00F80BEB"/>
    <w:rsid w:val="00F8491E"/>
    <w:rsid w:val="00F84B96"/>
    <w:rsid w:val="00F95C82"/>
    <w:rsid w:val="00FA1A74"/>
    <w:rsid w:val="00FA252F"/>
    <w:rsid w:val="00FA6707"/>
    <w:rsid w:val="00FB0B21"/>
    <w:rsid w:val="00FB782B"/>
    <w:rsid w:val="00FC04AE"/>
    <w:rsid w:val="00FC109C"/>
    <w:rsid w:val="00FC1A25"/>
    <w:rsid w:val="00FC3DCE"/>
    <w:rsid w:val="00FC6F42"/>
    <w:rsid w:val="00FD2017"/>
    <w:rsid w:val="00FD6DE6"/>
    <w:rsid w:val="00FD7746"/>
    <w:rsid w:val="00FE3B26"/>
    <w:rsid w:val="00FE5AC4"/>
    <w:rsid w:val="00FE6A71"/>
    <w:rsid w:val="00FE7F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3089"/>
    <o:shapelayout v:ext="edit">
      <o:idmap v:ext="edit" data="1"/>
    </o:shapelayout>
  </w:shapeDefaults>
  <w:decimalSymbol w:val=","/>
  <w:listSeparator w:val=";"/>
  <w14:docId w14:val="144BDFE3"/>
  <w15:docId w15:val="{9A93802A-D2C8-402C-ABE8-5E722F3D3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4AE"/>
    <w:pPr>
      <w:jc w:val="both"/>
    </w:pPr>
    <w:rPr>
      <w:rFonts w:ascii="Calibri" w:hAnsi="Calibri" w:cs="Calibri"/>
      <w:sz w:val="20"/>
      <w:szCs w:val="20"/>
    </w:rPr>
  </w:style>
  <w:style w:type="paragraph" w:styleId="Titre1">
    <w:name w:val="heading 1"/>
    <w:aliases w:val="ARTICLE"/>
    <w:basedOn w:val="Normal"/>
    <w:next w:val="Normal"/>
    <w:link w:val="Titre1Car"/>
    <w:qFormat/>
    <w:rsid w:val="008A7F8B"/>
    <w:pPr>
      <w:numPr>
        <w:numId w:val="7"/>
      </w:numPr>
      <w:pBdr>
        <w:top w:val="single" w:sz="4" w:space="0" w:color="auto"/>
        <w:left w:val="single" w:sz="4" w:space="0" w:color="auto"/>
        <w:bottom w:val="single" w:sz="4" w:space="0" w:color="auto"/>
        <w:right w:val="single" w:sz="4" w:space="0" w:color="auto"/>
      </w:pBdr>
      <w:shd w:val="clear" w:color="auto" w:fill="4F81BD" w:themeFill="accent1"/>
      <w:spacing w:after="0"/>
      <w:outlineLvl w:val="0"/>
    </w:pPr>
    <w:rPr>
      <w:b/>
      <w:bCs/>
      <w:caps/>
      <w:color w:val="FFFFFF" w:themeColor="background1"/>
      <w:spacing w:val="15"/>
      <w:sz w:val="22"/>
      <w:szCs w:val="22"/>
    </w:rPr>
  </w:style>
  <w:style w:type="paragraph" w:styleId="Titre2">
    <w:name w:val="heading 2"/>
    <w:aliases w:val="SOUS ARTICLE"/>
    <w:basedOn w:val="Normal"/>
    <w:next w:val="Normal"/>
    <w:link w:val="Titre2Car"/>
    <w:unhideWhenUsed/>
    <w:qFormat/>
    <w:rsid w:val="00D13F1A"/>
    <w:pPr>
      <w:numPr>
        <w:ilvl w:val="1"/>
        <w:numId w:val="7"/>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360" w:after="0"/>
      <w:outlineLvl w:val="1"/>
    </w:pPr>
    <w:rPr>
      <w:spacing w:val="15"/>
    </w:rPr>
  </w:style>
  <w:style w:type="paragraph" w:styleId="Titre3">
    <w:name w:val="heading 3"/>
    <w:aliases w:val="SOUS SOUS ARTICLE"/>
    <w:basedOn w:val="Normal"/>
    <w:next w:val="Normal"/>
    <w:link w:val="Titre3Car"/>
    <w:uiPriority w:val="9"/>
    <w:unhideWhenUsed/>
    <w:qFormat/>
    <w:rsid w:val="00D13F1A"/>
    <w:pPr>
      <w:numPr>
        <w:ilvl w:val="2"/>
        <w:numId w:val="7"/>
      </w:numPr>
      <w:pBdr>
        <w:top w:val="single" w:sz="6" w:space="2" w:color="4F81BD" w:themeColor="accent1"/>
        <w:left w:val="single" w:sz="6" w:space="2" w:color="4F81BD" w:themeColor="accent1"/>
      </w:pBdr>
      <w:spacing w:before="300" w:after="0"/>
      <w:outlineLvl w:val="2"/>
    </w:pPr>
    <w:rPr>
      <w:caps/>
      <w:color w:val="243F60" w:themeColor="accent1" w:themeShade="7F"/>
      <w:spacing w:val="15"/>
      <w:sz w:val="18"/>
      <w:szCs w:val="18"/>
    </w:rPr>
  </w:style>
  <w:style w:type="paragraph" w:styleId="Titre4">
    <w:name w:val="heading 4"/>
    <w:basedOn w:val="Normal"/>
    <w:next w:val="Normal"/>
    <w:link w:val="Titre4Car"/>
    <w:uiPriority w:val="9"/>
    <w:unhideWhenUsed/>
    <w:qFormat/>
    <w:rsid w:val="007532F6"/>
    <w:pPr>
      <w:numPr>
        <w:ilvl w:val="3"/>
        <w:numId w:val="7"/>
      </w:num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Titre5">
    <w:name w:val="heading 5"/>
    <w:basedOn w:val="Normal"/>
    <w:next w:val="Normal"/>
    <w:link w:val="Titre5Car"/>
    <w:uiPriority w:val="9"/>
    <w:semiHidden/>
    <w:unhideWhenUsed/>
    <w:qFormat/>
    <w:rsid w:val="007532F6"/>
    <w:pPr>
      <w:pBdr>
        <w:bottom w:val="single" w:sz="6" w:space="1" w:color="4F81BD" w:themeColor="accent1"/>
      </w:pBdr>
      <w:spacing w:before="300" w:after="0"/>
      <w:outlineLvl w:val="4"/>
    </w:pPr>
    <w:rPr>
      <w:caps/>
      <w:color w:val="365F91" w:themeColor="accent1" w:themeShade="BF"/>
      <w:spacing w:val="10"/>
      <w:sz w:val="22"/>
      <w:szCs w:val="22"/>
    </w:rPr>
  </w:style>
  <w:style w:type="paragraph" w:styleId="Titre6">
    <w:name w:val="heading 6"/>
    <w:basedOn w:val="Normal"/>
    <w:next w:val="Normal"/>
    <w:link w:val="Titre6Car"/>
    <w:uiPriority w:val="9"/>
    <w:semiHidden/>
    <w:unhideWhenUsed/>
    <w:qFormat/>
    <w:rsid w:val="007532F6"/>
    <w:pPr>
      <w:pBdr>
        <w:bottom w:val="dotted" w:sz="6" w:space="1" w:color="4F81BD" w:themeColor="accent1"/>
      </w:pBdr>
      <w:spacing w:before="300" w:after="0"/>
      <w:outlineLvl w:val="5"/>
    </w:pPr>
    <w:rPr>
      <w:caps/>
      <w:color w:val="365F91" w:themeColor="accent1" w:themeShade="BF"/>
      <w:spacing w:val="10"/>
      <w:sz w:val="22"/>
      <w:szCs w:val="22"/>
    </w:rPr>
  </w:style>
  <w:style w:type="paragraph" w:styleId="Titre7">
    <w:name w:val="heading 7"/>
    <w:basedOn w:val="Normal"/>
    <w:next w:val="Normal"/>
    <w:link w:val="Titre7Car"/>
    <w:uiPriority w:val="9"/>
    <w:semiHidden/>
    <w:unhideWhenUsed/>
    <w:qFormat/>
    <w:rsid w:val="007532F6"/>
    <w:pPr>
      <w:spacing w:before="300" w:after="0"/>
      <w:outlineLvl w:val="6"/>
    </w:pPr>
    <w:rPr>
      <w:caps/>
      <w:color w:val="365F91" w:themeColor="accent1" w:themeShade="BF"/>
      <w:spacing w:val="10"/>
      <w:sz w:val="22"/>
      <w:szCs w:val="22"/>
    </w:rPr>
  </w:style>
  <w:style w:type="paragraph" w:styleId="Titre8">
    <w:name w:val="heading 8"/>
    <w:basedOn w:val="Normal"/>
    <w:next w:val="Normal"/>
    <w:link w:val="Titre8Car"/>
    <w:uiPriority w:val="9"/>
    <w:semiHidden/>
    <w:unhideWhenUsed/>
    <w:qFormat/>
    <w:rsid w:val="007532F6"/>
    <w:pPr>
      <w:spacing w:before="300" w:after="0"/>
      <w:outlineLvl w:val="7"/>
    </w:pPr>
    <w:rPr>
      <w:caps/>
      <w:spacing w:val="10"/>
      <w:sz w:val="18"/>
      <w:szCs w:val="18"/>
    </w:rPr>
  </w:style>
  <w:style w:type="paragraph" w:styleId="Titre9">
    <w:name w:val="heading 9"/>
    <w:basedOn w:val="Normal"/>
    <w:next w:val="Normal"/>
    <w:link w:val="Titre9Car"/>
    <w:uiPriority w:val="9"/>
    <w:semiHidden/>
    <w:unhideWhenUsed/>
    <w:qFormat/>
    <w:rsid w:val="007532F6"/>
    <w:p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
    <w:name w:val="RedTitre"/>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NomDoc">
    <w:name w:val="RedNomDoc"/>
    <w:basedOn w:val="Normal"/>
    <w:pPr>
      <w:widowControl w:val="0"/>
      <w:autoSpaceDE w:val="0"/>
      <w:autoSpaceDN w:val="0"/>
      <w:adjustRightInd w:val="0"/>
      <w:jc w:val="center"/>
    </w:pPr>
    <w:rPr>
      <w:rFonts w:ascii="Arial" w:hAnsi="Arial" w:cs="Arial"/>
      <w:b/>
      <w:bCs/>
      <w:sz w:val="30"/>
      <w:szCs w:val="30"/>
    </w:rPr>
  </w:style>
  <w:style w:type="paragraph" w:customStyle="1" w:styleId="RedTitre1">
    <w:name w:val="RedTitre1"/>
    <w:basedOn w:val="Normal"/>
    <w:pPr>
      <w:framePr w:hSpace="142" w:wrap="auto" w:vAnchor="text" w:hAnchor="text" w:xAlign="center" w:y="1"/>
      <w:widowControl w:val="0"/>
      <w:autoSpaceDE w:val="0"/>
      <w:autoSpaceDN w:val="0"/>
      <w:adjustRightInd w:val="0"/>
      <w:jc w:val="center"/>
    </w:pPr>
    <w:rPr>
      <w:rFonts w:ascii="Arial" w:hAnsi="Arial" w:cs="Arial"/>
      <w:b/>
      <w:bCs/>
      <w:sz w:val="22"/>
      <w:szCs w:val="22"/>
    </w:rPr>
  </w:style>
  <w:style w:type="paragraph" w:customStyle="1" w:styleId="RedTitre2">
    <w:name w:val="RedTitre2"/>
    <w:basedOn w:val="Normal"/>
    <w:pPr>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hAnsi="Arial" w:cs="Arial"/>
      <w:b/>
      <w:bCs/>
    </w:rPr>
  </w:style>
  <w:style w:type="paragraph" w:customStyle="1" w:styleId="RedLiRub">
    <w:name w:val="RedLiRub"/>
    <w:basedOn w:val="Normal"/>
    <w:pPr>
      <w:widowControl w:val="0"/>
      <w:autoSpaceDE w:val="0"/>
      <w:autoSpaceDN w:val="0"/>
      <w:adjustRightInd w:val="0"/>
    </w:pPr>
    <w:rPr>
      <w:rFonts w:ascii="Arial" w:hAnsi="Arial" w:cs="Arial"/>
      <w:sz w:val="22"/>
      <w:szCs w:val="22"/>
    </w:rPr>
  </w:style>
  <w:style w:type="paragraph" w:customStyle="1" w:styleId="RedPara">
    <w:name w:val="RedPara"/>
    <w:basedOn w:val="Normal"/>
    <w:pPr>
      <w:widowControl w:val="0"/>
      <w:autoSpaceDE w:val="0"/>
      <w:autoSpaceDN w:val="0"/>
      <w:adjustRightInd w:val="0"/>
      <w:spacing w:before="120" w:after="60"/>
    </w:pPr>
    <w:rPr>
      <w:rFonts w:ascii="Arial" w:hAnsi="Arial" w:cs="Arial"/>
      <w:b/>
      <w:bCs/>
      <w:sz w:val="22"/>
      <w:szCs w:val="22"/>
    </w:rPr>
  </w:style>
  <w:style w:type="paragraph" w:customStyle="1" w:styleId="RedTxt">
    <w:name w:val="RedTxt"/>
    <w:basedOn w:val="Normal"/>
    <w:link w:val="RedTxtCar"/>
    <w:pPr>
      <w:widowControl w:val="0"/>
      <w:autoSpaceDE w:val="0"/>
      <w:autoSpaceDN w:val="0"/>
      <w:adjustRightInd w:val="0"/>
    </w:pPr>
    <w:rPr>
      <w:rFonts w:ascii="Arial" w:hAnsi="Arial" w:cs="Arial"/>
      <w:sz w:val="22"/>
      <w:szCs w:val="22"/>
    </w:rPr>
  </w:style>
  <w:style w:type="paragraph" w:customStyle="1" w:styleId="RedRub">
    <w:name w:val="RedRub"/>
    <w:basedOn w:val="Normal"/>
    <w:pPr>
      <w:widowControl w:val="0"/>
      <w:autoSpaceDE w:val="0"/>
      <w:autoSpaceDN w:val="0"/>
      <w:adjustRightInd w:val="0"/>
      <w:spacing w:before="60" w:after="60"/>
    </w:pPr>
    <w:rPr>
      <w:rFonts w:ascii="Arial" w:hAnsi="Arial" w:cs="Arial"/>
      <w:b/>
      <w:bCs/>
      <w:sz w:val="22"/>
      <w:szCs w:val="22"/>
    </w:rPr>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customStyle="1" w:styleId="Corpsdutexteespace12dessus">
    <w:name w:val="Corps du texte espace 12 dessus"/>
    <w:basedOn w:val="Normal"/>
    <w:pPr>
      <w:spacing w:before="240"/>
    </w:pPr>
    <w:rPr>
      <w:rFonts w:ascii="Arial" w:hAnsi="Arial" w:cs="Arial"/>
      <w:sz w:val="18"/>
      <w:szCs w:val="18"/>
    </w:rPr>
  </w:style>
  <w:style w:type="paragraph" w:customStyle="1" w:styleId="Puce1dedbutCar">
    <w:name w:val="Puce 1 de début Car"/>
    <w:basedOn w:val="Puce1"/>
    <w:next w:val="Puce1"/>
    <w:pPr>
      <w:tabs>
        <w:tab w:val="clear" w:pos="720"/>
        <w:tab w:val="num" w:pos="397"/>
      </w:tabs>
      <w:spacing w:before="240"/>
      <w:ind w:left="397" w:hanging="397"/>
    </w:pPr>
  </w:style>
  <w:style w:type="paragraph" w:customStyle="1" w:styleId="Puce1">
    <w:name w:val="Puce 1"/>
    <w:basedOn w:val="Normal"/>
    <w:pPr>
      <w:numPr>
        <w:numId w:val="1"/>
      </w:numPr>
      <w:ind w:right="357"/>
    </w:pPr>
    <w:rPr>
      <w:rFonts w:ascii="Arial" w:hAnsi="Arial" w:cs="Arial"/>
      <w:sz w:val="18"/>
      <w:szCs w:val="18"/>
    </w:rPr>
  </w:style>
  <w:style w:type="paragraph" w:styleId="TM4">
    <w:name w:val="toc 4"/>
    <w:basedOn w:val="Normal"/>
    <w:next w:val="Normal"/>
    <w:uiPriority w:val="39"/>
    <w:pPr>
      <w:tabs>
        <w:tab w:val="right" w:pos="9071"/>
      </w:tabs>
    </w:pPr>
    <w:rPr>
      <w:sz w:val="22"/>
      <w:szCs w:val="22"/>
    </w:rPr>
  </w:style>
  <w:style w:type="paragraph" w:customStyle="1" w:styleId="Normal2">
    <w:name w:val="Normal2"/>
    <w:basedOn w:val="Normal"/>
    <w:pPr>
      <w:keepLines/>
      <w:tabs>
        <w:tab w:val="left" w:pos="567"/>
        <w:tab w:val="left" w:pos="851"/>
        <w:tab w:val="left" w:pos="1134"/>
      </w:tabs>
      <w:ind w:left="284" w:firstLine="284"/>
    </w:pPr>
    <w:rPr>
      <w:sz w:val="22"/>
      <w:szCs w:val="22"/>
    </w:rPr>
  </w:style>
  <w:style w:type="paragraph" w:customStyle="1" w:styleId="Normal1">
    <w:name w:val="Normal1"/>
    <w:basedOn w:val="Normal"/>
    <w:pPr>
      <w:keepLines/>
      <w:tabs>
        <w:tab w:val="left" w:pos="284"/>
        <w:tab w:val="left" w:pos="567"/>
        <w:tab w:val="left" w:pos="851"/>
      </w:tabs>
      <w:ind w:firstLine="284"/>
    </w:pPr>
    <w:rPr>
      <w:sz w:val="22"/>
      <w:szCs w:val="22"/>
    </w:rPr>
  </w:style>
  <w:style w:type="paragraph" w:styleId="Corpsdetexte2">
    <w:name w:val="Body Text 2"/>
    <w:basedOn w:val="Normal"/>
    <w:semiHidden/>
    <w:pPr>
      <w:widowControl w:val="0"/>
      <w:autoSpaceDE w:val="0"/>
      <w:autoSpaceDN w:val="0"/>
      <w:adjustRightInd w:val="0"/>
      <w:spacing w:before="120"/>
    </w:pPr>
    <w:rPr>
      <w:rFonts w:ascii="Arial" w:hAnsi="Arial" w:cs="Arial"/>
      <w:szCs w:val="18"/>
    </w:rPr>
  </w:style>
  <w:style w:type="paragraph" w:customStyle="1" w:styleId="descript">
    <w:name w:val="descript"/>
    <w:pPr>
      <w:ind w:left="567"/>
      <w:jc w:val="both"/>
    </w:pPr>
    <w:rPr>
      <w:rFonts w:ascii="Arial" w:hAnsi="Arial"/>
    </w:rPr>
  </w:style>
  <w:style w:type="character" w:customStyle="1" w:styleId="style371">
    <w:name w:val="style371"/>
    <w:uiPriority w:val="99"/>
    <w:rPr>
      <w:rFonts w:ascii="Arial" w:hAnsi="Arial" w:cs="Arial" w:hint="default"/>
    </w:rPr>
  </w:style>
  <w:style w:type="character" w:customStyle="1" w:styleId="style81">
    <w:name w:val="style81"/>
    <w:rPr>
      <w:rFonts w:ascii="Arial" w:hAnsi="Arial" w:cs="Arial" w:hint="default"/>
      <w:color w:val="0000FF"/>
    </w:rPr>
  </w:style>
  <w:style w:type="paragraph" w:customStyle="1" w:styleId="style4">
    <w:name w:val="style4"/>
    <w:basedOn w:val="Normal"/>
    <w:uiPriority w:val="99"/>
    <w:pPr>
      <w:spacing w:before="100" w:beforeAutospacing="1" w:after="100" w:afterAutospacing="1"/>
    </w:pPr>
    <w:rPr>
      <w:rFonts w:ascii="Arial Unicode MS" w:eastAsia="Arial Unicode MS" w:hAnsi="Arial Unicode MS" w:cs="Arial Unicode MS"/>
      <w:sz w:val="27"/>
      <w:szCs w:val="27"/>
    </w:rPr>
  </w:style>
  <w:style w:type="character" w:styleId="lev">
    <w:name w:val="Strong"/>
    <w:uiPriority w:val="22"/>
    <w:qFormat/>
    <w:rsid w:val="007532F6"/>
    <w:rPr>
      <w:b/>
      <w:bC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customStyle="1" w:styleId="eccorpsdutexteespace12dessus">
    <w:name w:val="ec_corpsdutexteespace12dessus"/>
    <w:basedOn w:val="Normal"/>
    <w:uiPriority w:val="99"/>
    <w:pPr>
      <w:spacing w:before="100" w:beforeAutospacing="1" w:after="100" w:afterAutospacing="1"/>
    </w:pPr>
  </w:style>
  <w:style w:type="paragraph" w:customStyle="1" w:styleId="paragraphe">
    <w:name w:val="paragraphe"/>
    <w:basedOn w:val="Normal"/>
    <w:pPr>
      <w:widowControl w:val="0"/>
      <w:autoSpaceDE w:val="0"/>
      <w:autoSpaceDN w:val="0"/>
      <w:adjustRightInd w:val="0"/>
      <w:spacing w:before="60" w:after="60"/>
    </w:pPr>
    <w:rPr>
      <w:rFonts w:ascii="Arial" w:hAnsi="Arial" w:cs="Arial"/>
      <w:bCs/>
      <w:sz w:val="22"/>
      <w:szCs w:val="22"/>
    </w:rPr>
  </w:style>
  <w:style w:type="paragraph" w:styleId="TM1">
    <w:name w:val="toc 1"/>
    <w:basedOn w:val="Normal"/>
    <w:next w:val="Normal"/>
    <w:autoRedefine/>
    <w:uiPriority w:val="39"/>
  </w:style>
  <w:style w:type="paragraph" w:styleId="TM2">
    <w:name w:val="toc 2"/>
    <w:basedOn w:val="Normal"/>
    <w:next w:val="Normal"/>
    <w:autoRedefine/>
    <w:uiPriority w:val="39"/>
    <w:pPr>
      <w:ind w:left="240"/>
    </w:pPr>
  </w:style>
  <w:style w:type="paragraph" w:styleId="TM3">
    <w:name w:val="toc 3"/>
    <w:basedOn w:val="Normal"/>
    <w:next w:val="Normal"/>
    <w:autoRedefine/>
    <w:uiPriority w:val="39"/>
    <w:pPr>
      <w:ind w:left="480"/>
    </w:pPr>
  </w:style>
  <w:style w:type="paragraph" w:styleId="TM5">
    <w:name w:val="toc 5"/>
    <w:basedOn w:val="Normal"/>
    <w:next w:val="Normal"/>
    <w:autoRedefine/>
    <w:uiPriority w:val="39"/>
    <w:pPr>
      <w:ind w:left="960"/>
    </w:pPr>
  </w:style>
  <w:style w:type="paragraph" w:styleId="TM6">
    <w:name w:val="toc 6"/>
    <w:basedOn w:val="Normal"/>
    <w:next w:val="Normal"/>
    <w:autoRedefine/>
    <w:uiPriority w:val="39"/>
    <w:pPr>
      <w:ind w:left="1200"/>
    </w:pPr>
  </w:style>
  <w:style w:type="paragraph" w:styleId="TM7">
    <w:name w:val="toc 7"/>
    <w:basedOn w:val="Normal"/>
    <w:next w:val="Normal"/>
    <w:autoRedefine/>
    <w:uiPriority w:val="39"/>
    <w:pPr>
      <w:ind w:left="1440"/>
    </w:pPr>
  </w:style>
  <w:style w:type="paragraph" w:styleId="TM8">
    <w:name w:val="toc 8"/>
    <w:basedOn w:val="Normal"/>
    <w:next w:val="Normal"/>
    <w:autoRedefine/>
    <w:uiPriority w:val="39"/>
    <w:pPr>
      <w:ind w:left="1680"/>
    </w:pPr>
  </w:style>
  <w:style w:type="paragraph" w:styleId="TM9">
    <w:name w:val="toc 9"/>
    <w:basedOn w:val="Normal"/>
    <w:next w:val="Normal"/>
    <w:autoRedefine/>
    <w:uiPriority w:val="39"/>
    <w:pPr>
      <w:ind w:left="1920"/>
    </w:pPr>
  </w:style>
  <w:style w:type="character" w:styleId="Lienhypertexte">
    <w:name w:val="Hyperlink"/>
    <w:uiPriority w:val="99"/>
    <w:rPr>
      <w:color w:val="0000FF"/>
      <w:u w:val="single"/>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Lienhypertextesuivivisit">
    <w:name w:val="FollowedHyperlink"/>
    <w:uiPriority w:val="99"/>
    <w:semiHidden/>
    <w:rPr>
      <w:color w:val="800080"/>
      <w:u w:val="single"/>
    </w:rPr>
  </w:style>
  <w:style w:type="paragraph" w:styleId="Textedebulles">
    <w:name w:val="Balloon Text"/>
    <w:basedOn w:val="Normal"/>
    <w:link w:val="TextedebullesCar"/>
    <w:uiPriority w:val="99"/>
    <w:semiHidden/>
    <w:unhideWhenUsed/>
    <w:rsid w:val="001977B4"/>
    <w:rPr>
      <w:rFonts w:ascii="Tahoma" w:hAnsi="Tahoma" w:cs="Tahoma"/>
      <w:sz w:val="16"/>
      <w:szCs w:val="16"/>
    </w:rPr>
  </w:style>
  <w:style w:type="character" w:customStyle="1" w:styleId="TextedebullesCar">
    <w:name w:val="Texte de bulles Car"/>
    <w:link w:val="Textedebulles"/>
    <w:uiPriority w:val="99"/>
    <w:semiHidden/>
    <w:rsid w:val="001977B4"/>
    <w:rPr>
      <w:rFonts w:ascii="Tahoma" w:hAnsi="Tahoma" w:cs="Tahoma"/>
      <w:sz w:val="16"/>
      <w:szCs w:val="16"/>
    </w:rPr>
  </w:style>
  <w:style w:type="numbering" w:customStyle="1" w:styleId="NATHALIE">
    <w:name w:val="NATHALIE"/>
    <w:uiPriority w:val="99"/>
    <w:rsid w:val="00C51CBB"/>
    <w:pPr>
      <w:numPr>
        <w:numId w:val="2"/>
      </w:numPr>
    </w:pPr>
  </w:style>
  <w:style w:type="numbering" w:customStyle="1" w:styleId="NT">
    <w:name w:val="NT"/>
    <w:uiPriority w:val="99"/>
    <w:rsid w:val="007E7A57"/>
    <w:pPr>
      <w:numPr>
        <w:numId w:val="3"/>
      </w:numPr>
    </w:pPr>
  </w:style>
  <w:style w:type="numbering" w:customStyle="1" w:styleId="OKI">
    <w:name w:val="OKI"/>
    <w:uiPriority w:val="99"/>
    <w:rsid w:val="007E7A57"/>
    <w:pPr>
      <w:numPr>
        <w:numId w:val="4"/>
      </w:numPr>
    </w:pPr>
  </w:style>
  <w:style w:type="paragraph" w:styleId="En-ttedetabledesmatires">
    <w:name w:val="TOC Heading"/>
    <w:basedOn w:val="Titre1"/>
    <w:next w:val="Normal"/>
    <w:uiPriority w:val="39"/>
    <w:unhideWhenUsed/>
    <w:qFormat/>
    <w:rsid w:val="007532F6"/>
    <w:pPr>
      <w:outlineLvl w:val="9"/>
    </w:pPr>
    <w:rPr>
      <w:lang w:bidi="en-US"/>
    </w:rPr>
  </w:style>
  <w:style w:type="character" w:customStyle="1" w:styleId="Titre1Car">
    <w:name w:val="Titre 1 Car"/>
    <w:aliases w:val="ARTICLE Car"/>
    <w:basedOn w:val="Policepardfaut"/>
    <w:link w:val="Titre1"/>
    <w:rsid w:val="008A7F8B"/>
    <w:rPr>
      <w:rFonts w:ascii="Calibri" w:hAnsi="Calibri" w:cs="Calibri"/>
      <w:b/>
      <w:bCs/>
      <w:caps/>
      <w:color w:val="FFFFFF" w:themeColor="background1"/>
      <w:spacing w:val="15"/>
      <w:shd w:val="clear" w:color="auto" w:fill="4F81BD" w:themeFill="accent1"/>
    </w:rPr>
  </w:style>
  <w:style w:type="character" w:customStyle="1" w:styleId="Titre2Car">
    <w:name w:val="Titre 2 Car"/>
    <w:aliases w:val="SOUS ARTICLE Car"/>
    <w:basedOn w:val="Policepardfaut"/>
    <w:link w:val="Titre2"/>
    <w:rsid w:val="00D13F1A"/>
    <w:rPr>
      <w:rFonts w:ascii="Calibri" w:hAnsi="Calibri" w:cs="Calibri"/>
      <w:spacing w:val="15"/>
      <w:sz w:val="20"/>
      <w:szCs w:val="20"/>
      <w:shd w:val="clear" w:color="auto" w:fill="DBE5F1" w:themeFill="accent1" w:themeFillTint="33"/>
    </w:rPr>
  </w:style>
  <w:style w:type="character" w:customStyle="1" w:styleId="Titre3Car">
    <w:name w:val="Titre 3 Car"/>
    <w:aliases w:val="SOUS SOUS ARTICLE Car"/>
    <w:basedOn w:val="Policepardfaut"/>
    <w:link w:val="Titre3"/>
    <w:uiPriority w:val="9"/>
    <w:rsid w:val="00D13F1A"/>
    <w:rPr>
      <w:rFonts w:ascii="Calibri" w:hAnsi="Calibri" w:cs="Calibri"/>
      <w:caps/>
      <w:color w:val="243F60" w:themeColor="accent1" w:themeShade="7F"/>
      <w:spacing w:val="15"/>
      <w:sz w:val="18"/>
      <w:szCs w:val="18"/>
    </w:rPr>
  </w:style>
  <w:style w:type="character" w:customStyle="1" w:styleId="Titre4Car">
    <w:name w:val="Titre 4 Car"/>
    <w:basedOn w:val="Policepardfaut"/>
    <w:link w:val="Titre4"/>
    <w:uiPriority w:val="9"/>
    <w:rsid w:val="007532F6"/>
    <w:rPr>
      <w:rFonts w:ascii="Calibri" w:hAnsi="Calibri" w:cs="Calibri"/>
      <w:caps/>
      <w:color w:val="365F91" w:themeColor="accent1" w:themeShade="BF"/>
      <w:spacing w:val="10"/>
    </w:rPr>
  </w:style>
  <w:style w:type="character" w:customStyle="1" w:styleId="Titre5Car">
    <w:name w:val="Titre 5 Car"/>
    <w:basedOn w:val="Policepardfaut"/>
    <w:link w:val="Titre5"/>
    <w:uiPriority w:val="9"/>
    <w:semiHidden/>
    <w:rsid w:val="007532F6"/>
    <w:rPr>
      <w:caps/>
      <w:color w:val="365F91" w:themeColor="accent1" w:themeShade="BF"/>
      <w:spacing w:val="10"/>
    </w:rPr>
  </w:style>
  <w:style w:type="character" w:customStyle="1" w:styleId="Titre6Car">
    <w:name w:val="Titre 6 Car"/>
    <w:basedOn w:val="Policepardfaut"/>
    <w:link w:val="Titre6"/>
    <w:uiPriority w:val="9"/>
    <w:semiHidden/>
    <w:rsid w:val="007532F6"/>
    <w:rPr>
      <w:caps/>
      <w:color w:val="365F91" w:themeColor="accent1" w:themeShade="BF"/>
      <w:spacing w:val="10"/>
    </w:rPr>
  </w:style>
  <w:style w:type="character" w:customStyle="1" w:styleId="Titre7Car">
    <w:name w:val="Titre 7 Car"/>
    <w:basedOn w:val="Policepardfaut"/>
    <w:link w:val="Titre7"/>
    <w:uiPriority w:val="9"/>
    <w:semiHidden/>
    <w:rsid w:val="007532F6"/>
    <w:rPr>
      <w:caps/>
      <w:color w:val="365F91" w:themeColor="accent1" w:themeShade="BF"/>
      <w:spacing w:val="10"/>
    </w:rPr>
  </w:style>
  <w:style w:type="character" w:customStyle="1" w:styleId="Titre8Car">
    <w:name w:val="Titre 8 Car"/>
    <w:basedOn w:val="Policepardfaut"/>
    <w:link w:val="Titre8"/>
    <w:uiPriority w:val="9"/>
    <w:semiHidden/>
    <w:rsid w:val="007532F6"/>
    <w:rPr>
      <w:caps/>
      <w:spacing w:val="10"/>
      <w:sz w:val="18"/>
      <w:szCs w:val="18"/>
    </w:rPr>
  </w:style>
  <w:style w:type="character" w:customStyle="1" w:styleId="Titre9Car">
    <w:name w:val="Titre 9 Car"/>
    <w:basedOn w:val="Policepardfaut"/>
    <w:link w:val="Titre9"/>
    <w:uiPriority w:val="9"/>
    <w:semiHidden/>
    <w:rsid w:val="007532F6"/>
    <w:rPr>
      <w:i/>
      <w:caps/>
      <w:spacing w:val="10"/>
      <w:sz w:val="18"/>
      <w:szCs w:val="18"/>
    </w:rPr>
  </w:style>
  <w:style w:type="paragraph" w:styleId="Lgende">
    <w:name w:val="caption"/>
    <w:basedOn w:val="Normal"/>
    <w:next w:val="Normal"/>
    <w:uiPriority w:val="35"/>
    <w:semiHidden/>
    <w:unhideWhenUsed/>
    <w:qFormat/>
    <w:rsid w:val="007532F6"/>
    <w:rPr>
      <w:b/>
      <w:bCs/>
      <w:color w:val="365F91" w:themeColor="accent1" w:themeShade="BF"/>
      <w:sz w:val="16"/>
      <w:szCs w:val="16"/>
    </w:rPr>
  </w:style>
  <w:style w:type="paragraph" w:styleId="Titre">
    <w:name w:val="Title"/>
    <w:basedOn w:val="Normal"/>
    <w:next w:val="Normal"/>
    <w:link w:val="TitreCar"/>
    <w:qFormat/>
    <w:rsid w:val="007532F6"/>
    <w:pPr>
      <w:spacing w:before="720"/>
    </w:pPr>
    <w:rPr>
      <w:caps/>
      <w:color w:val="4F81BD" w:themeColor="accent1"/>
      <w:spacing w:val="10"/>
      <w:kern w:val="28"/>
      <w:sz w:val="52"/>
      <w:szCs w:val="52"/>
    </w:rPr>
  </w:style>
  <w:style w:type="character" w:customStyle="1" w:styleId="TitreCar">
    <w:name w:val="Titre Car"/>
    <w:basedOn w:val="Policepardfaut"/>
    <w:link w:val="Titre"/>
    <w:rsid w:val="007532F6"/>
    <w:rPr>
      <w:caps/>
      <w:color w:val="4F81BD" w:themeColor="accent1"/>
      <w:spacing w:val="10"/>
      <w:kern w:val="28"/>
      <w:sz w:val="52"/>
      <w:szCs w:val="52"/>
    </w:rPr>
  </w:style>
  <w:style w:type="paragraph" w:styleId="Sous-titre">
    <w:name w:val="Subtitle"/>
    <w:basedOn w:val="Normal"/>
    <w:next w:val="Normal"/>
    <w:link w:val="Sous-titreCar"/>
    <w:uiPriority w:val="11"/>
    <w:qFormat/>
    <w:rsid w:val="007532F6"/>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7532F6"/>
    <w:rPr>
      <w:caps/>
      <w:color w:val="595959" w:themeColor="text1" w:themeTint="A6"/>
      <w:spacing w:val="10"/>
      <w:sz w:val="24"/>
      <w:szCs w:val="24"/>
    </w:rPr>
  </w:style>
  <w:style w:type="character" w:styleId="Accentuation">
    <w:name w:val="Emphasis"/>
    <w:uiPriority w:val="20"/>
    <w:rsid w:val="007532F6"/>
    <w:rPr>
      <w:caps/>
      <w:color w:val="243F60" w:themeColor="accent1" w:themeShade="7F"/>
      <w:spacing w:val="5"/>
    </w:rPr>
  </w:style>
  <w:style w:type="paragraph" w:styleId="Sansinterligne">
    <w:name w:val="No Spacing"/>
    <w:basedOn w:val="Normal"/>
    <w:link w:val="SansinterligneCar"/>
    <w:uiPriority w:val="99"/>
    <w:qFormat/>
    <w:rsid w:val="007532F6"/>
    <w:pPr>
      <w:spacing w:before="0" w:after="0" w:line="240" w:lineRule="auto"/>
    </w:pPr>
  </w:style>
  <w:style w:type="character" w:customStyle="1" w:styleId="SansinterligneCar">
    <w:name w:val="Sans interligne Car"/>
    <w:basedOn w:val="Policepardfaut"/>
    <w:link w:val="Sansinterligne"/>
    <w:uiPriority w:val="99"/>
    <w:rsid w:val="007532F6"/>
    <w:rPr>
      <w:sz w:val="20"/>
      <w:szCs w:val="20"/>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Paragraphe de liste1"/>
    <w:basedOn w:val="Normal"/>
    <w:link w:val="ParagraphedelisteCar"/>
    <w:uiPriority w:val="34"/>
    <w:qFormat/>
    <w:rsid w:val="007532F6"/>
    <w:pPr>
      <w:ind w:left="720"/>
      <w:contextualSpacing/>
    </w:pPr>
  </w:style>
  <w:style w:type="paragraph" w:styleId="Citation">
    <w:name w:val="Quote"/>
    <w:basedOn w:val="Normal"/>
    <w:next w:val="Normal"/>
    <w:link w:val="CitationCar"/>
    <w:uiPriority w:val="29"/>
    <w:qFormat/>
    <w:rsid w:val="007532F6"/>
    <w:rPr>
      <w:i/>
      <w:iCs/>
    </w:rPr>
  </w:style>
  <w:style w:type="character" w:customStyle="1" w:styleId="CitationCar">
    <w:name w:val="Citation Car"/>
    <w:basedOn w:val="Policepardfaut"/>
    <w:link w:val="Citation"/>
    <w:uiPriority w:val="29"/>
    <w:rsid w:val="007532F6"/>
    <w:rPr>
      <w:i/>
      <w:iCs/>
      <w:sz w:val="20"/>
      <w:szCs w:val="20"/>
    </w:rPr>
  </w:style>
  <w:style w:type="paragraph" w:styleId="Citationintense">
    <w:name w:val="Intense Quote"/>
    <w:basedOn w:val="Normal"/>
    <w:next w:val="Normal"/>
    <w:link w:val="CitationintenseCar"/>
    <w:uiPriority w:val="30"/>
    <w:qFormat/>
    <w:rsid w:val="007532F6"/>
    <w:pPr>
      <w:pBdr>
        <w:top w:val="single" w:sz="4" w:space="10" w:color="4F81BD" w:themeColor="accent1"/>
        <w:left w:val="single" w:sz="4" w:space="10" w:color="4F81BD" w:themeColor="accent1"/>
      </w:pBdr>
      <w:spacing w:after="0"/>
      <w:ind w:left="1296" w:right="1152"/>
    </w:pPr>
    <w:rPr>
      <w:i/>
      <w:iCs/>
      <w:color w:val="4F81BD" w:themeColor="accent1"/>
    </w:rPr>
  </w:style>
  <w:style w:type="character" w:customStyle="1" w:styleId="CitationintenseCar">
    <w:name w:val="Citation intense Car"/>
    <w:basedOn w:val="Policepardfaut"/>
    <w:link w:val="Citationintense"/>
    <w:uiPriority w:val="30"/>
    <w:rsid w:val="007532F6"/>
    <w:rPr>
      <w:i/>
      <w:iCs/>
      <w:color w:val="4F81BD" w:themeColor="accent1"/>
      <w:sz w:val="20"/>
      <w:szCs w:val="20"/>
    </w:rPr>
  </w:style>
  <w:style w:type="character" w:styleId="Accentuationlgre">
    <w:name w:val="Subtle Emphasis"/>
    <w:uiPriority w:val="19"/>
    <w:qFormat/>
    <w:rsid w:val="007532F6"/>
    <w:rPr>
      <w:i/>
      <w:iCs/>
      <w:color w:val="243F60" w:themeColor="accent1" w:themeShade="7F"/>
    </w:rPr>
  </w:style>
  <w:style w:type="character" w:styleId="Accentuationintense">
    <w:name w:val="Intense Emphasis"/>
    <w:uiPriority w:val="21"/>
    <w:rsid w:val="007532F6"/>
    <w:rPr>
      <w:b/>
      <w:bCs/>
      <w:caps/>
      <w:color w:val="243F60" w:themeColor="accent1" w:themeShade="7F"/>
      <w:spacing w:val="10"/>
    </w:rPr>
  </w:style>
  <w:style w:type="character" w:styleId="Rfrencelgre">
    <w:name w:val="Subtle Reference"/>
    <w:uiPriority w:val="31"/>
    <w:qFormat/>
    <w:rsid w:val="007532F6"/>
    <w:rPr>
      <w:b/>
      <w:bCs/>
      <w:color w:val="4F81BD" w:themeColor="accent1"/>
    </w:rPr>
  </w:style>
  <w:style w:type="character" w:styleId="Rfrenceintense">
    <w:name w:val="Intense Reference"/>
    <w:uiPriority w:val="32"/>
    <w:qFormat/>
    <w:rsid w:val="007532F6"/>
    <w:rPr>
      <w:b/>
      <w:bCs/>
      <w:i/>
      <w:iCs/>
      <w:caps/>
      <w:color w:val="4F81BD" w:themeColor="accent1"/>
    </w:rPr>
  </w:style>
  <w:style w:type="character" w:styleId="Titredulivre">
    <w:name w:val="Book Title"/>
    <w:uiPriority w:val="33"/>
    <w:qFormat/>
    <w:rsid w:val="007532F6"/>
    <w:rPr>
      <w:b/>
      <w:bCs/>
      <w:i/>
      <w:iCs/>
      <w:spacing w:val="9"/>
    </w:rPr>
  </w:style>
  <w:style w:type="table" w:styleId="Grilledutableau">
    <w:name w:val="Table Grid"/>
    <w:basedOn w:val="TableauNormal"/>
    <w:uiPriority w:val="59"/>
    <w:rsid w:val="00E7122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9A43AE"/>
    <w:rPr>
      <w:sz w:val="16"/>
      <w:szCs w:val="16"/>
    </w:rPr>
  </w:style>
  <w:style w:type="paragraph" w:styleId="Commentaire">
    <w:name w:val="annotation text"/>
    <w:basedOn w:val="Normal"/>
    <w:link w:val="CommentaireCar"/>
    <w:uiPriority w:val="99"/>
    <w:unhideWhenUsed/>
    <w:rsid w:val="009A43AE"/>
    <w:pPr>
      <w:spacing w:line="240" w:lineRule="auto"/>
    </w:pPr>
  </w:style>
  <w:style w:type="character" w:customStyle="1" w:styleId="CommentaireCar">
    <w:name w:val="Commentaire Car"/>
    <w:basedOn w:val="Policepardfaut"/>
    <w:link w:val="Commentaire"/>
    <w:uiPriority w:val="99"/>
    <w:rsid w:val="009A43AE"/>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9A43AE"/>
    <w:rPr>
      <w:b/>
      <w:bCs/>
    </w:rPr>
  </w:style>
  <w:style w:type="character" w:customStyle="1" w:styleId="ObjetducommentaireCar">
    <w:name w:val="Objet du commentaire Car"/>
    <w:basedOn w:val="CommentaireCar"/>
    <w:link w:val="Objetducommentaire"/>
    <w:uiPriority w:val="99"/>
    <w:semiHidden/>
    <w:rsid w:val="009A43AE"/>
    <w:rPr>
      <w:rFonts w:ascii="Calibri" w:hAnsi="Calibri" w:cs="Calibri"/>
      <w:b/>
      <w:bCs/>
      <w:sz w:val="20"/>
      <w:szCs w:val="20"/>
    </w:rPr>
  </w:style>
  <w:style w:type="paragraph" w:styleId="Rvision">
    <w:name w:val="Revision"/>
    <w:hidden/>
    <w:uiPriority w:val="99"/>
    <w:semiHidden/>
    <w:rsid w:val="00D26CD8"/>
    <w:pPr>
      <w:spacing w:before="0" w:after="0" w:line="240" w:lineRule="auto"/>
    </w:pPr>
    <w:rPr>
      <w:rFonts w:ascii="Calibri" w:hAnsi="Calibri" w:cs="Calibri"/>
      <w:sz w:val="20"/>
      <w:szCs w:val="20"/>
    </w:rPr>
  </w:style>
  <w:style w:type="paragraph" w:customStyle="1" w:styleId="xl65">
    <w:name w:val="xl65"/>
    <w:basedOn w:val="Normal"/>
    <w:rsid w:val="007F476C"/>
    <w:pPr>
      <w:spacing w:before="100" w:beforeAutospacing="1" w:after="100" w:afterAutospacing="1" w:line="240" w:lineRule="auto"/>
      <w:jc w:val="left"/>
      <w:textAlignment w:val="center"/>
    </w:pPr>
    <w:rPr>
      <w:rFonts w:ascii="Times New Roman" w:eastAsia="Times New Roman" w:hAnsi="Times New Roman" w:cs="Times New Roman"/>
      <w:sz w:val="24"/>
      <w:szCs w:val="24"/>
    </w:rPr>
  </w:style>
  <w:style w:type="paragraph" w:customStyle="1" w:styleId="xl66">
    <w:name w:val="xl66"/>
    <w:basedOn w:val="Normal"/>
    <w:rsid w:val="007F476C"/>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7F476C"/>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7F476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7F4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0">
    <w:name w:val="xl70"/>
    <w:basedOn w:val="Normal"/>
    <w:rsid w:val="007F4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1">
    <w:name w:val="xl71"/>
    <w:basedOn w:val="Normal"/>
    <w:rsid w:val="007F4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rPr>
  </w:style>
  <w:style w:type="paragraph" w:customStyle="1" w:styleId="xl72">
    <w:name w:val="xl72"/>
    <w:basedOn w:val="Normal"/>
    <w:rsid w:val="007F476C"/>
    <w:pPr>
      <w:spacing w:before="100" w:beforeAutospacing="1" w:after="100" w:afterAutospacing="1" w:line="240" w:lineRule="auto"/>
      <w:jc w:val="left"/>
      <w:textAlignment w:val="center"/>
    </w:pPr>
    <w:rPr>
      <w:rFonts w:ascii="Times New Roman" w:eastAsia="Times New Roman" w:hAnsi="Times New Roman" w:cs="Times New Roman"/>
    </w:rPr>
  </w:style>
  <w:style w:type="paragraph" w:customStyle="1" w:styleId="xl73">
    <w:name w:val="xl73"/>
    <w:basedOn w:val="Normal"/>
    <w:rsid w:val="007F476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74">
    <w:name w:val="xl74"/>
    <w:basedOn w:val="Normal"/>
    <w:rsid w:val="007F476C"/>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rPr>
  </w:style>
  <w:style w:type="paragraph" w:customStyle="1" w:styleId="xl75">
    <w:name w:val="xl75"/>
    <w:basedOn w:val="Normal"/>
    <w:rsid w:val="007F476C"/>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rPr>
  </w:style>
  <w:style w:type="paragraph" w:customStyle="1" w:styleId="xl63">
    <w:name w:val="xl63"/>
    <w:basedOn w:val="Normal"/>
    <w:rsid w:val="0053710D"/>
    <w:pPr>
      <w:spacing w:before="100" w:beforeAutospacing="1" w:after="100" w:afterAutospacing="1" w:line="240" w:lineRule="auto"/>
      <w:jc w:val="left"/>
      <w:textAlignment w:val="center"/>
    </w:pPr>
    <w:rPr>
      <w:rFonts w:ascii="Times New Roman" w:eastAsia="Times New Roman" w:hAnsi="Times New Roman" w:cs="Times New Roman"/>
      <w:sz w:val="24"/>
      <w:szCs w:val="24"/>
    </w:rPr>
  </w:style>
  <w:style w:type="paragraph" w:customStyle="1" w:styleId="xl64">
    <w:name w:val="xl64"/>
    <w:basedOn w:val="Normal"/>
    <w:rsid w:val="0053710D"/>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Corpsdetexte">
    <w:name w:val="Body Text"/>
    <w:basedOn w:val="Normal"/>
    <w:link w:val="CorpsdetexteCar"/>
    <w:uiPriority w:val="99"/>
    <w:semiHidden/>
    <w:unhideWhenUsed/>
    <w:rsid w:val="008C1DD0"/>
    <w:pPr>
      <w:spacing w:before="0" w:after="120" w:line="240" w:lineRule="auto"/>
      <w:jc w:val="left"/>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uiPriority w:val="99"/>
    <w:semiHidden/>
    <w:rsid w:val="008C1DD0"/>
    <w:rPr>
      <w:rFonts w:ascii="Times New Roman" w:eastAsia="Times New Roman" w:hAnsi="Times New Roman" w:cs="Times New Roman"/>
      <w:sz w:val="24"/>
      <w:szCs w:val="24"/>
    </w:rPr>
  </w:style>
  <w:style w:type="character" w:customStyle="1" w:styleId="RedTxtCar">
    <w:name w:val="RedTxt Car"/>
    <w:link w:val="RedTxt"/>
    <w:rsid w:val="001E5CF7"/>
    <w:rPr>
      <w:rFonts w:ascii="Arial" w:hAnsi="Arial" w:cs="Arial"/>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qFormat/>
    <w:locked/>
    <w:rsid w:val="00567AE1"/>
    <w:rPr>
      <w:rFonts w:ascii="Calibri" w:hAnsi="Calibri" w:cs="Calibri"/>
      <w:sz w:val="20"/>
      <w:szCs w:val="20"/>
    </w:rPr>
  </w:style>
  <w:style w:type="character" w:customStyle="1" w:styleId="ui-provider">
    <w:name w:val="ui-provider"/>
    <w:basedOn w:val="Policepardfaut"/>
    <w:rsid w:val="00554FEF"/>
  </w:style>
  <w:style w:type="character" w:customStyle="1" w:styleId="normaltextrun">
    <w:name w:val="normaltextrun"/>
    <w:basedOn w:val="Policepardfaut"/>
    <w:rsid w:val="000539F2"/>
  </w:style>
  <w:style w:type="character" w:customStyle="1" w:styleId="tabchar">
    <w:name w:val="tabchar"/>
    <w:basedOn w:val="Policepardfaut"/>
    <w:rsid w:val="000539F2"/>
  </w:style>
  <w:style w:type="character" w:customStyle="1" w:styleId="eop">
    <w:name w:val="eop"/>
    <w:basedOn w:val="Policepardfaut"/>
    <w:rsid w:val="000539F2"/>
  </w:style>
  <w:style w:type="character" w:styleId="Mentionnonrsolue">
    <w:name w:val="Unresolved Mention"/>
    <w:basedOn w:val="Policepardfaut"/>
    <w:uiPriority w:val="99"/>
    <w:semiHidden/>
    <w:unhideWhenUsed/>
    <w:rsid w:val="004D2318"/>
    <w:rPr>
      <w:color w:val="605E5C"/>
      <w:shd w:val="clear" w:color="auto" w:fill="E1DFDD"/>
    </w:rPr>
  </w:style>
  <w:style w:type="paragraph" w:customStyle="1" w:styleId="fcase1ertab">
    <w:name w:val="f_case_1ertab"/>
    <w:basedOn w:val="Normal"/>
    <w:rsid w:val="00D9577E"/>
    <w:pPr>
      <w:tabs>
        <w:tab w:val="left" w:pos="426"/>
      </w:tabs>
      <w:spacing w:before="0" w:after="0" w:line="240" w:lineRule="auto"/>
      <w:ind w:left="709" w:hanging="709"/>
    </w:pPr>
    <w:rPr>
      <w:rFonts w:ascii="Univers (WN)" w:eastAsia="Times New Roman" w:hAnsi="Univers (W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234">
      <w:bodyDiv w:val="1"/>
      <w:marLeft w:val="0"/>
      <w:marRight w:val="0"/>
      <w:marTop w:val="0"/>
      <w:marBottom w:val="0"/>
      <w:divBdr>
        <w:top w:val="none" w:sz="0" w:space="0" w:color="auto"/>
        <w:left w:val="none" w:sz="0" w:space="0" w:color="auto"/>
        <w:bottom w:val="none" w:sz="0" w:space="0" w:color="auto"/>
        <w:right w:val="none" w:sz="0" w:space="0" w:color="auto"/>
      </w:divBdr>
    </w:div>
    <w:div w:id="43061723">
      <w:bodyDiv w:val="1"/>
      <w:marLeft w:val="0"/>
      <w:marRight w:val="0"/>
      <w:marTop w:val="0"/>
      <w:marBottom w:val="0"/>
      <w:divBdr>
        <w:top w:val="none" w:sz="0" w:space="0" w:color="auto"/>
        <w:left w:val="none" w:sz="0" w:space="0" w:color="auto"/>
        <w:bottom w:val="none" w:sz="0" w:space="0" w:color="auto"/>
        <w:right w:val="none" w:sz="0" w:space="0" w:color="auto"/>
      </w:divBdr>
    </w:div>
    <w:div w:id="314456416">
      <w:bodyDiv w:val="1"/>
      <w:marLeft w:val="0"/>
      <w:marRight w:val="0"/>
      <w:marTop w:val="0"/>
      <w:marBottom w:val="0"/>
      <w:divBdr>
        <w:top w:val="none" w:sz="0" w:space="0" w:color="auto"/>
        <w:left w:val="none" w:sz="0" w:space="0" w:color="auto"/>
        <w:bottom w:val="none" w:sz="0" w:space="0" w:color="auto"/>
        <w:right w:val="none" w:sz="0" w:space="0" w:color="auto"/>
      </w:divBdr>
    </w:div>
    <w:div w:id="325135075">
      <w:bodyDiv w:val="1"/>
      <w:marLeft w:val="0"/>
      <w:marRight w:val="0"/>
      <w:marTop w:val="0"/>
      <w:marBottom w:val="0"/>
      <w:divBdr>
        <w:top w:val="none" w:sz="0" w:space="0" w:color="auto"/>
        <w:left w:val="none" w:sz="0" w:space="0" w:color="auto"/>
        <w:bottom w:val="none" w:sz="0" w:space="0" w:color="auto"/>
        <w:right w:val="none" w:sz="0" w:space="0" w:color="auto"/>
      </w:divBdr>
    </w:div>
    <w:div w:id="360015691">
      <w:bodyDiv w:val="1"/>
      <w:marLeft w:val="0"/>
      <w:marRight w:val="0"/>
      <w:marTop w:val="0"/>
      <w:marBottom w:val="0"/>
      <w:divBdr>
        <w:top w:val="none" w:sz="0" w:space="0" w:color="auto"/>
        <w:left w:val="none" w:sz="0" w:space="0" w:color="auto"/>
        <w:bottom w:val="none" w:sz="0" w:space="0" w:color="auto"/>
        <w:right w:val="none" w:sz="0" w:space="0" w:color="auto"/>
      </w:divBdr>
    </w:div>
    <w:div w:id="403379269">
      <w:bodyDiv w:val="1"/>
      <w:marLeft w:val="0"/>
      <w:marRight w:val="0"/>
      <w:marTop w:val="0"/>
      <w:marBottom w:val="0"/>
      <w:divBdr>
        <w:top w:val="none" w:sz="0" w:space="0" w:color="auto"/>
        <w:left w:val="none" w:sz="0" w:space="0" w:color="auto"/>
        <w:bottom w:val="none" w:sz="0" w:space="0" w:color="auto"/>
        <w:right w:val="none" w:sz="0" w:space="0" w:color="auto"/>
      </w:divBdr>
      <w:divsChild>
        <w:div w:id="340200126">
          <w:marLeft w:val="0"/>
          <w:marRight w:val="0"/>
          <w:marTop w:val="0"/>
          <w:marBottom w:val="0"/>
          <w:divBdr>
            <w:top w:val="none" w:sz="0" w:space="0" w:color="auto"/>
            <w:left w:val="none" w:sz="0" w:space="0" w:color="auto"/>
            <w:bottom w:val="none" w:sz="0" w:space="0" w:color="auto"/>
            <w:right w:val="none" w:sz="0" w:space="0" w:color="auto"/>
          </w:divBdr>
        </w:div>
        <w:div w:id="552040878">
          <w:marLeft w:val="0"/>
          <w:marRight w:val="0"/>
          <w:marTop w:val="0"/>
          <w:marBottom w:val="0"/>
          <w:divBdr>
            <w:top w:val="none" w:sz="0" w:space="0" w:color="auto"/>
            <w:left w:val="none" w:sz="0" w:space="0" w:color="auto"/>
            <w:bottom w:val="none" w:sz="0" w:space="0" w:color="auto"/>
            <w:right w:val="none" w:sz="0" w:space="0" w:color="auto"/>
          </w:divBdr>
        </w:div>
        <w:div w:id="1177689231">
          <w:marLeft w:val="0"/>
          <w:marRight w:val="0"/>
          <w:marTop w:val="0"/>
          <w:marBottom w:val="0"/>
          <w:divBdr>
            <w:top w:val="none" w:sz="0" w:space="0" w:color="auto"/>
            <w:left w:val="none" w:sz="0" w:space="0" w:color="auto"/>
            <w:bottom w:val="none" w:sz="0" w:space="0" w:color="auto"/>
            <w:right w:val="none" w:sz="0" w:space="0" w:color="auto"/>
          </w:divBdr>
        </w:div>
        <w:div w:id="697466711">
          <w:marLeft w:val="0"/>
          <w:marRight w:val="0"/>
          <w:marTop w:val="0"/>
          <w:marBottom w:val="0"/>
          <w:divBdr>
            <w:top w:val="none" w:sz="0" w:space="0" w:color="auto"/>
            <w:left w:val="none" w:sz="0" w:space="0" w:color="auto"/>
            <w:bottom w:val="none" w:sz="0" w:space="0" w:color="auto"/>
            <w:right w:val="none" w:sz="0" w:space="0" w:color="auto"/>
          </w:divBdr>
        </w:div>
        <w:div w:id="1613442061">
          <w:marLeft w:val="0"/>
          <w:marRight w:val="0"/>
          <w:marTop w:val="0"/>
          <w:marBottom w:val="0"/>
          <w:divBdr>
            <w:top w:val="none" w:sz="0" w:space="0" w:color="auto"/>
            <w:left w:val="none" w:sz="0" w:space="0" w:color="auto"/>
            <w:bottom w:val="none" w:sz="0" w:space="0" w:color="auto"/>
            <w:right w:val="none" w:sz="0" w:space="0" w:color="auto"/>
          </w:divBdr>
        </w:div>
        <w:div w:id="174150206">
          <w:marLeft w:val="0"/>
          <w:marRight w:val="0"/>
          <w:marTop w:val="0"/>
          <w:marBottom w:val="0"/>
          <w:divBdr>
            <w:top w:val="none" w:sz="0" w:space="0" w:color="auto"/>
            <w:left w:val="none" w:sz="0" w:space="0" w:color="auto"/>
            <w:bottom w:val="none" w:sz="0" w:space="0" w:color="auto"/>
            <w:right w:val="none" w:sz="0" w:space="0" w:color="auto"/>
          </w:divBdr>
        </w:div>
        <w:div w:id="908073144">
          <w:marLeft w:val="0"/>
          <w:marRight w:val="0"/>
          <w:marTop w:val="0"/>
          <w:marBottom w:val="0"/>
          <w:divBdr>
            <w:top w:val="none" w:sz="0" w:space="0" w:color="auto"/>
            <w:left w:val="none" w:sz="0" w:space="0" w:color="auto"/>
            <w:bottom w:val="none" w:sz="0" w:space="0" w:color="auto"/>
            <w:right w:val="none" w:sz="0" w:space="0" w:color="auto"/>
          </w:divBdr>
        </w:div>
        <w:div w:id="1446920134">
          <w:marLeft w:val="0"/>
          <w:marRight w:val="0"/>
          <w:marTop w:val="0"/>
          <w:marBottom w:val="0"/>
          <w:divBdr>
            <w:top w:val="none" w:sz="0" w:space="0" w:color="auto"/>
            <w:left w:val="none" w:sz="0" w:space="0" w:color="auto"/>
            <w:bottom w:val="none" w:sz="0" w:space="0" w:color="auto"/>
            <w:right w:val="none" w:sz="0" w:space="0" w:color="auto"/>
          </w:divBdr>
        </w:div>
      </w:divsChild>
    </w:div>
    <w:div w:id="405688210">
      <w:bodyDiv w:val="1"/>
      <w:marLeft w:val="0"/>
      <w:marRight w:val="0"/>
      <w:marTop w:val="0"/>
      <w:marBottom w:val="0"/>
      <w:divBdr>
        <w:top w:val="none" w:sz="0" w:space="0" w:color="auto"/>
        <w:left w:val="none" w:sz="0" w:space="0" w:color="auto"/>
        <w:bottom w:val="none" w:sz="0" w:space="0" w:color="auto"/>
        <w:right w:val="none" w:sz="0" w:space="0" w:color="auto"/>
      </w:divBdr>
    </w:div>
    <w:div w:id="407384095">
      <w:bodyDiv w:val="1"/>
      <w:marLeft w:val="0"/>
      <w:marRight w:val="0"/>
      <w:marTop w:val="0"/>
      <w:marBottom w:val="0"/>
      <w:divBdr>
        <w:top w:val="none" w:sz="0" w:space="0" w:color="auto"/>
        <w:left w:val="none" w:sz="0" w:space="0" w:color="auto"/>
        <w:bottom w:val="none" w:sz="0" w:space="0" w:color="auto"/>
        <w:right w:val="none" w:sz="0" w:space="0" w:color="auto"/>
      </w:divBdr>
    </w:div>
    <w:div w:id="466315289">
      <w:bodyDiv w:val="1"/>
      <w:marLeft w:val="0"/>
      <w:marRight w:val="0"/>
      <w:marTop w:val="0"/>
      <w:marBottom w:val="0"/>
      <w:divBdr>
        <w:top w:val="none" w:sz="0" w:space="0" w:color="auto"/>
        <w:left w:val="none" w:sz="0" w:space="0" w:color="auto"/>
        <w:bottom w:val="none" w:sz="0" w:space="0" w:color="auto"/>
        <w:right w:val="none" w:sz="0" w:space="0" w:color="auto"/>
      </w:divBdr>
    </w:div>
    <w:div w:id="485049290">
      <w:bodyDiv w:val="1"/>
      <w:marLeft w:val="0"/>
      <w:marRight w:val="0"/>
      <w:marTop w:val="0"/>
      <w:marBottom w:val="0"/>
      <w:divBdr>
        <w:top w:val="none" w:sz="0" w:space="0" w:color="auto"/>
        <w:left w:val="none" w:sz="0" w:space="0" w:color="auto"/>
        <w:bottom w:val="none" w:sz="0" w:space="0" w:color="auto"/>
        <w:right w:val="none" w:sz="0" w:space="0" w:color="auto"/>
      </w:divBdr>
    </w:div>
    <w:div w:id="485515554">
      <w:bodyDiv w:val="1"/>
      <w:marLeft w:val="0"/>
      <w:marRight w:val="0"/>
      <w:marTop w:val="0"/>
      <w:marBottom w:val="0"/>
      <w:divBdr>
        <w:top w:val="none" w:sz="0" w:space="0" w:color="auto"/>
        <w:left w:val="none" w:sz="0" w:space="0" w:color="auto"/>
        <w:bottom w:val="none" w:sz="0" w:space="0" w:color="auto"/>
        <w:right w:val="none" w:sz="0" w:space="0" w:color="auto"/>
      </w:divBdr>
    </w:div>
    <w:div w:id="521478204">
      <w:bodyDiv w:val="1"/>
      <w:marLeft w:val="0"/>
      <w:marRight w:val="0"/>
      <w:marTop w:val="0"/>
      <w:marBottom w:val="0"/>
      <w:divBdr>
        <w:top w:val="none" w:sz="0" w:space="0" w:color="auto"/>
        <w:left w:val="none" w:sz="0" w:space="0" w:color="auto"/>
        <w:bottom w:val="none" w:sz="0" w:space="0" w:color="auto"/>
        <w:right w:val="none" w:sz="0" w:space="0" w:color="auto"/>
      </w:divBdr>
    </w:div>
    <w:div w:id="534345491">
      <w:bodyDiv w:val="1"/>
      <w:marLeft w:val="0"/>
      <w:marRight w:val="0"/>
      <w:marTop w:val="0"/>
      <w:marBottom w:val="0"/>
      <w:divBdr>
        <w:top w:val="none" w:sz="0" w:space="0" w:color="auto"/>
        <w:left w:val="none" w:sz="0" w:space="0" w:color="auto"/>
        <w:bottom w:val="none" w:sz="0" w:space="0" w:color="auto"/>
        <w:right w:val="none" w:sz="0" w:space="0" w:color="auto"/>
      </w:divBdr>
    </w:div>
    <w:div w:id="558830328">
      <w:bodyDiv w:val="1"/>
      <w:marLeft w:val="0"/>
      <w:marRight w:val="0"/>
      <w:marTop w:val="0"/>
      <w:marBottom w:val="0"/>
      <w:divBdr>
        <w:top w:val="none" w:sz="0" w:space="0" w:color="auto"/>
        <w:left w:val="none" w:sz="0" w:space="0" w:color="auto"/>
        <w:bottom w:val="none" w:sz="0" w:space="0" w:color="auto"/>
        <w:right w:val="none" w:sz="0" w:space="0" w:color="auto"/>
      </w:divBdr>
    </w:div>
    <w:div w:id="627593126">
      <w:bodyDiv w:val="1"/>
      <w:marLeft w:val="0"/>
      <w:marRight w:val="0"/>
      <w:marTop w:val="0"/>
      <w:marBottom w:val="0"/>
      <w:divBdr>
        <w:top w:val="none" w:sz="0" w:space="0" w:color="auto"/>
        <w:left w:val="none" w:sz="0" w:space="0" w:color="auto"/>
        <w:bottom w:val="none" w:sz="0" w:space="0" w:color="auto"/>
        <w:right w:val="none" w:sz="0" w:space="0" w:color="auto"/>
      </w:divBdr>
    </w:div>
    <w:div w:id="634680427">
      <w:bodyDiv w:val="1"/>
      <w:marLeft w:val="0"/>
      <w:marRight w:val="0"/>
      <w:marTop w:val="0"/>
      <w:marBottom w:val="0"/>
      <w:divBdr>
        <w:top w:val="none" w:sz="0" w:space="0" w:color="auto"/>
        <w:left w:val="none" w:sz="0" w:space="0" w:color="auto"/>
        <w:bottom w:val="none" w:sz="0" w:space="0" w:color="auto"/>
        <w:right w:val="none" w:sz="0" w:space="0" w:color="auto"/>
      </w:divBdr>
    </w:div>
    <w:div w:id="658733990">
      <w:bodyDiv w:val="1"/>
      <w:marLeft w:val="0"/>
      <w:marRight w:val="0"/>
      <w:marTop w:val="0"/>
      <w:marBottom w:val="0"/>
      <w:divBdr>
        <w:top w:val="none" w:sz="0" w:space="0" w:color="auto"/>
        <w:left w:val="none" w:sz="0" w:space="0" w:color="auto"/>
        <w:bottom w:val="none" w:sz="0" w:space="0" w:color="auto"/>
        <w:right w:val="none" w:sz="0" w:space="0" w:color="auto"/>
      </w:divBdr>
    </w:div>
    <w:div w:id="729305933">
      <w:bodyDiv w:val="1"/>
      <w:marLeft w:val="0"/>
      <w:marRight w:val="0"/>
      <w:marTop w:val="0"/>
      <w:marBottom w:val="0"/>
      <w:divBdr>
        <w:top w:val="none" w:sz="0" w:space="0" w:color="auto"/>
        <w:left w:val="none" w:sz="0" w:space="0" w:color="auto"/>
        <w:bottom w:val="none" w:sz="0" w:space="0" w:color="auto"/>
        <w:right w:val="none" w:sz="0" w:space="0" w:color="auto"/>
      </w:divBdr>
    </w:div>
    <w:div w:id="807744025">
      <w:bodyDiv w:val="1"/>
      <w:marLeft w:val="0"/>
      <w:marRight w:val="0"/>
      <w:marTop w:val="0"/>
      <w:marBottom w:val="0"/>
      <w:divBdr>
        <w:top w:val="none" w:sz="0" w:space="0" w:color="auto"/>
        <w:left w:val="none" w:sz="0" w:space="0" w:color="auto"/>
        <w:bottom w:val="none" w:sz="0" w:space="0" w:color="auto"/>
        <w:right w:val="none" w:sz="0" w:space="0" w:color="auto"/>
      </w:divBdr>
    </w:div>
    <w:div w:id="849366953">
      <w:bodyDiv w:val="1"/>
      <w:marLeft w:val="0"/>
      <w:marRight w:val="0"/>
      <w:marTop w:val="0"/>
      <w:marBottom w:val="0"/>
      <w:divBdr>
        <w:top w:val="none" w:sz="0" w:space="0" w:color="auto"/>
        <w:left w:val="none" w:sz="0" w:space="0" w:color="auto"/>
        <w:bottom w:val="none" w:sz="0" w:space="0" w:color="auto"/>
        <w:right w:val="none" w:sz="0" w:space="0" w:color="auto"/>
      </w:divBdr>
    </w:div>
    <w:div w:id="958032466">
      <w:bodyDiv w:val="1"/>
      <w:marLeft w:val="0"/>
      <w:marRight w:val="0"/>
      <w:marTop w:val="0"/>
      <w:marBottom w:val="0"/>
      <w:divBdr>
        <w:top w:val="none" w:sz="0" w:space="0" w:color="auto"/>
        <w:left w:val="none" w:sz="0" w:space="0" w:color="auto"/>
        <w:bottom w:val="none" w:sz="0" w:space="0" w:color="auto"/>
        <w:right w:val="none" w:sz="0" w:space="0" w:color="auto"/>
      </w:divBdr>
    </w:div>
    <w:div w:id="969433808">
      <w:bodyDiv w:val="1"/>
      <w:marLeft w:val="0"/>
      <w:marRight w:val="0"/>
      <w:marTop w:val="0"/>
      <w:marBottom w:val="0"/>
      <w:divBdr>
        <w:top w:val="none" w:sz="0" w:space="0" w:color="auto"/>
        <w:left w:val="none" w:sz="0" w:space="0" w:color="auto"/>
        <w:bottom w:val="none" w:sz="0" w:space="0" w:color="auto"/>
        <w:right w:val="none" w:sz="0" w:space="0" w:color="auto"/>
      </w:divBdr>
    </w:div>
    <w:div w:id="1106733880">
      <w:bodyDiv w:val="1"/>
      <w:marLeft w:val="0"/>
      <w:marRight w:val="0"/>
      <w:marTop w:val="0"/>
      <w:marBottom w:val="0"/>
      <w:divBdr>
        <w:top w:val="none" w:sz="0" w:space="0" w:color="auto"/>
        <w:left w:val="none" w:sz="0" w:space="0" w:color="auto"/>
        <w:bottom w:val="none" w:sz="0" w:space="0" w:color="auto"/>
        <w:right w:val="none" w:sz="0" w:space="0" w:color="auto"/>
      </w:divBdr>
    </w:div>
    <w:div w:id="1154834260">
      <w:bodyDiv w:val="1"/>
      <w:marLeft w:val="0"/>
      <w:marRight w:val="0"/>
      <w:marTop w:val="0"/>
      <w:marBottom w:val="0"/>
      <w:divBdr>
        <w:top w:val="none" w:sz="0" w:space="0" w:color="auto"/>
        <w:left w:val="none" w:sz="0" w:space="0" w:color="auto"/>
        <w:bottom w:val="none" w:sz="0" w:space="0" w:color="auto"/>
        <w:right w:val="none" w:sz="0" w:space="0" w:color="auto"/>
      </w:divBdr>
    </w:div>
    <w:div w:id="1221598788">
      <w:bodyDiv w:val="1"/>
      <w:marLeft w:val="0"/>
      <w:marRight w:val="0"/>
      <w:marTop w:val="0"/>
      <w:marBottom w:val="0"/>
      <w:divBdr>
        <w:top w:val="none" w:sz="0" w:space="0" w:color="auto"/>
        <w:left w:val="none" w:sz="0" w:space="0" w:color="auto"/>
        <w:bottom w:val="none" w:sz="0" w:space="0" w:color="auto"/>
        <w:right w:val="none" w:sz="0" w:space="0" w:color="auto"/>
      </w:divBdr>
    </w:div>
    <w:div w:id="1238787404">
      <w:bodyDiv w:val="1"/>
      <w:marLeft w:val="0"/>
      <w:marRight w:val="0"/>
      <w:marTop w:val="0"/>
      <w:marBottom w:val="0"/>
      <w:divBdr>
        <w:top w:val="none" w:sz="0" w:space="0" w:color="auto"/>
        <w:left w:val="none" w:sz="0" w:space="0" w:color="auto"/>
        <w:bottom w:val="none" w:sz="0" w:space="0" w:color="auto"/>
        <w:right w:val="none" w:sz="0" w:space="0" w:color="auto"/>
      </w:divBdr>
    </w:div>
    <w:div w:id="1288047921">
      <w:bodyDiv w:val="1"/>
      <w:marLeft w:val="0"/>
      <w:marRight w:val="0"/>
      <w:marTop w:val="0"/>
      <w:marBottom w:val="0"/>
      <w:divBdr>
        <w:top w:val="none" w:sz="0" w:space="0" w:color="auto"/>
        <w:left w:val="none" w:sz="0" w:space="0" w:color="auto"/>
        <w:bottom w:val="none" w:sz="0" w:space="0" w:color="auto"/>
        <w:right w:val="none" w:sz="0" w:space="0" w:color="auto"/>
      </w:divBdr>
    </w:div>
    <w:div w:id="1298026984">
      <w:bodyDiv w:val="1"/>
      <w:marLeft w:val="0"/>
      <w:marRight w:val="0"/>
      <w:marTop w:val="0"/>
      <w:marBottom w:val="0"/>
      <w:divBdr>
        <w:top w:val="none" w:sz="0" w:space="0" w:color="auto"/>
        <w:left w:val="none" w:sz="0" w:space="0" w:color="auto"/>
        <w:bottom w:val="none" w:sz="0" w:space="0" w:color="auto"/>
        <w:right w:val="none" w:sz="0" w:space="0" w:color="auto"/>
      </w:divBdr>
    </w:div>
    <w:div w:id="1308319625">
      <w:bodyDiv w:val="1"/>
      <w:marLeft w:val="0"/>
      <w:marRight w:val="0"/>
      <w:marTop w:val="0"/>
      <w:marBottom w:val="0"/>
      <w:divBdr>
        <w:top w:val="none" w:sz="0" w:space="0" w:color="auto"/>
        <w:left w:val="none" w:sz="0" w:space="0" w:color="auto"/>
        <w:bottom w:val="none" w:sz="0" w:space="0" w:color="auto"/>
        <w:right w:val="none" w:sz="0" w:space="0" w:color="auto"/>
      </w:divBdr>
      <w:divsChild>
        <w:div w:id="858810278">
          <w:marLeft w:val="0"/>
          <w:marRight w:val="0"/>
          <w:marTop w:val="0"/>
          <w:marBottom w:val="0"/>
          <w:divBdr>
            <w:top w:val="none" w:sz="0" w:space="0" w:color="auto"/>
            <w:left w:val="none" w:sz="0" w:space="0" w:color="auto"/>
            <w:bottom w:val="none" w:sz="0" w:space="0" w:color="auto"/>
            <w:right w:val="none" w:sz="0" w:space="0" w:color="auto"/>
          </w:divBdr>
        </w:div>
        <w:div w:id="2002073804">
          <w:marLeft w:val="0"/>
          <w:marRight w:val="0"/>
          <w:marTop w:val="0"/>
          <w:marBottom w:val="0"/>
          <w:divBdr>
            <w:top w:val="none" w:sz="0" w:space="0" w:color="auto"/>
            <w:left w:val="none" w:sz="0" w:space="0" w:color="auto"/>
            <w:bottom w:val="none" w:sz="0" w:space="0" w:color="auto"/>
            <w:right w:val="none" w:sz="0" w:space="0" w:color="auto"/>
          </w:divBdr>
        </w:div>
        <w:div w:id="317273083">
          <w:marLeft w:val="0"/>
          <w:marRight w:val="0"/>
          <w:marTop w:val="0"/>
          <w:marBottom w:val="0"/>
          <w:divBdr>
            <w:top w:val="none" w:sz="0" w:space="0" w:color="auto"/>
            <w:left w:val="none" w:sz="0" w:space="0" w:color="auto"/>
            <w:bottom w:val="none" w:sz="0" w:space="0" w:color="auto"/>
            <w:right w:val="none" w:sz="0" w:space="0" w:color="auto"/>
          </w:divBdr>
        </w:div>
        <w:div w:id="885070021">
          <w:marLeft w:val="0"/>
          <w:marRight w:val="0"/>
          <w:marTop w:val="0"/>
          <w:marBottom w:val="0"/>
          <w:divBdr>
            <w:top w:val="none" w:sz="0" w:space="0" w:color="auto"/>
            <w:left w:val="none" w:sz="0" w:space="0" w:color="auto"/>
            <w:bottom w:val="none" w:sz="0" w:space="0" w:color="auto"/>
            <w:right w:val="none" w:sz="0" w:space="0" w:color="auto"/>
          </w:divBdr>
        </w:div>
        <w:div w:id="1104768379">
          <w:marLeft w:val="0"/>
          <w:marRight w:val="0"/>
          <w:marTop w:val="0"/>
          <w:marBottom w:val="0"/>
          <w:divBdr>
            <w:top w:val="none" w:sz="0" w:space="0" w:color="auto"/>
            <w:left w:val="none" w:sz="0" w:space="0" w:color="auto"/>
            <w:bottom w:val="none" w:sz="0" w:space="0" w:color="auto"/>
            <w:right w:val="none" w:sz="0" w:space="0" w:color="auto"/>
          </w:divBdr>
        </w:div>
        <w:div w:id="584729038">
          <w:marLeft w:val="0"/>
          <w:marRight w:val="0"/>
          <w:marTop w:val="0"/>
          <w:marBottom w:val="0"/>
          <w:divBdr>
            <w:top w:val="none" w:sz="0" w:space="0" w:color="auto"/>
            <w:left w:val="none" w:sz="0" w:space="0" w:color="auto"/>
            <w:bottom w:val="none" w:sz="0" w:space="0" w:color="auto"/>
            <w:right w:val="none" w:sz="0" w:space="0" w:color="auto"/>
          </w:divBdr>
        </w:div>
        <w:div w:id="270362059">
          <w:marLeft w:val="0"/>
          <w:marRight w:val="0"/>
          <w:marTop w:val="0"/>
          <w:marBottom w:val="0"/>
          <w:divBdr>
            <w:top w:val="none" w:sz="0" w:space="0" w:color="auto"/>
            <w:left w:val="none" w:sz="0" w:space="0" w:color="auto"/>
            <w:bottom w:val="none" w:sz="0" w:space="0" w:color="auto"/>
            <w:right w:val="none" w:sz="0" w:space="0" w:color="auto"/>
          </w:divBdr>
        </w:div>
        <w:div w:id="1305963519">
          <w:marLeft w:val="0"/>
          <w:marRight w:val="0"/>
          <w:marTop w:val="0"/>
          <w:marBottom w:val="0"/>
          <w:divBdr>
            <w:top w:val="none" w:sz="0" w:space="0" w:color="auto"/>
            <w:left w:val="none" w:sz="0" w:space="0" w:color="auto"/>
            <w:bottom w:val="none" w:sz="0" w:space="0" w:color="auto"/>
            <w:right w:val="none" w:sz="0" w:space="0" w:color="auto"/>
          </w:divBdr>
        </w:div>
      </w:divsChild>
    </w:div>
    <w:div w:id="1369261354">
      <w:bodyDiv w:val="1"/>
      <w:marLeft w:val="0"/>
      <w:marRight w:val="0"/>
      <w:marTop w:val="0"/>
      <w:marBottom w:val="0"/>
      <w:divBdr>
        <w:top w:val="none" w:sz="0" w:space="0" w:color="auto"/>
        <w:left w:val="none" w:sz="0" w:space="0" w:color="auto"/>
        <w:bottom w:val="none" w:sz="0" w:space="0" w:color="auto"/>
        <w:right w:val="none" w:sz="0" w:space="0" w:color="auto"/>
      </w:divBdr>
    </w:div>
    <w:div w:id="1370951869">
      <w:bodyDiv w:val="1"/>
      <w:marLeft w:val="0"/>
      <w:marRight w:val="0"/>
      <w:marTop w:val="0"/>
      <w:marBottom w:val="0"/>
      <w:divBdr>
        <w:top w:val="none" w:sz="0" w:space="0" w:color="auto"/>
        <w:left w:val="none" w:sz="0" w:space="0" w:color="auto"/>
        <w:bottom w:val="none" w:sz="0" w:space="0" w:color="auto"/>
        <w:right w:val="none" w:sz="0" w:space="0" w:color="auto"/>
      </w:divBdr>
    </w:div>
    <w:div w:id="1380469393">
      <w:bodyDiv w:val="1"/>
      <w:marLeft w:val="0"/>
      <w:marRight w:val="0"/>
      <w:marTop w:val="0"/>
      <w:marBottom w:val="0"/>
      <w:divBdr>
        <w:top w:val="none" w:sz="0" w:space="0" w:color="auto"/>
        <w:left w:val="none" w:sz="0" w:space="0" w:color="auto"/>
        <w:bottom w:val="none" w:sz="0" w:space="0" w:color="auto"/>
        <w:right w:val="none" w:sz="0" w:space="0" w:color="auto"/>
      </w:divBdr>
    </w:div>
    <w:div w:id="1489322662">
      <w:bodyDiv w:val="1"/>
      <w:marLeft w:val="0"/>
      <w:marRight w:val="0"/>
      <w:marTop w:val="0"/>
      <w:marBottom w:val="0"/>
      <w:divBdr>
        <w:top w:val="none" w:sz="0" w:space="0" w:color="auto"/>
        <w:left w:val="none" w:sz="0" w:space="0" w:color="auto"/>
        <w:bottom w:val="none" w:sz="0" w:space="0" w:color="auto"/>
        <w:right w:val="none" w:sz="0" w:space="0" w:color="auto"/>
      </w:divBdr>
    </w:div>
    <w:div w:id="1677419577">
      <w:bodyDiv w:val="1"/>
      <w:marLeft w:val="0"/>
      <w:marRight w:val="0"/>
      <w:marTop w:val="0"/>
      <w:marBottom w:val="0"/>
      <w:divBdr>
        <w:top w:val="none" w:sz="0" w:space="0" w:color="auto"/>
        <w:left w:val="none" w:sz="0" w:space="0" w:color="auto"/>
        <w:bottom w:val="none" w:sz="0" w:space="0" w:color="auto"/>
        <w:right w:val="none" w:sz="0" w:space="0" w:color="auto"/>
      </w:divBdr>
    </w:div>
    <w:div w:id="1763404687">
      <w:bodyDiv w:val="1"/>
      <w:marLeft w:val="0"/>
      <w:marRight w:val="0"/>
      <w:marTop w:val="0"/>
      <w:marBottom w:val="0"/>
      <w:divBdr>
        <w:top w:val="none" w:sz="0" w:space="0" w:color="auto"/>
        <w:left w:val="none" w:sz="0" w:space="0" w:color="auto"/>
        <w:bottom w:val="none" w:sz="0" w:space="0" w:color="auto"/>
        <w:right w:val="none" w:sz="0" w:space="0" w:color="auto"/>
      </w:divBdr>
    </w:div>
    <w:div w:id="1916474998">
      <w:bodyDiv w:val="1"/>
      <w:marLeft w:val="0"/>
      <w:marRight w:val="0"/>
      <w:marTop w:val="0"/>
      <w:marBottom w:val="0"/>
      <w:divBdr>
        <w:top w:val="none" w:sz="0" w:space="0" w:color="auto"/>
        <w:left w:val="none" w:sz="0" w:space="0" w:color="auto"/>
        <w:bottom w:val="none" w:sz="0" w:space="0" w:color="auto"/>
        <w:right w:val="none" w:sz="0" w:space="0" w:color="auto"/>
      </w:divBdr>
    </w:div>
    <w:div w:id="1918202415">
      <w:bodyDiv w:val="1"/>
      <w:marLeft w:val="0"/>
      <w:marRight w:val="0"/>
      <w:marTop w:val="0"/>
      <w:marBottom w:val="0"/>
      <w:divBdr>
        <w:top w:val="none" w:sz="0" w:space="0" w:color="auto"/>
        <w:left w:val="none" w:sz="0" w:space="0" w:color="auto"/>
        <w:bottom w:val="none" w:sz="0" w:space="0" w:color="auto"/>
        <w:right w:val="none" w:sz="0" w:space="0" w:color="auto"/>
      </w:divBdr>
    </w:div>
    <w:div w:id="206008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ogle.fr/url?url=http://www.leger.ca/EBIOS/EBIOS/structure.htm&amp;rct=j&amp;frm=1&amp;q=&amp;esrc=s&amp;sa=U&amp;ei=0sYsVcvCJIO1afrHgNAF&amp;ved=0CBoQ9QEwAg&amp;usg=AFQjCNF9v70ZoDpt3CLUYORLkP3vm4oWKg" TargetMode="External"/><Relationship Id="rId18" Type="http://schemas.openxmlformats.org/officeDocument/2006/relationships/hyperlink" Target="https://chorus-pro.gouv.fr/cpp/utilisateur?execution=e1s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office365.eu.vadesecure.com/safeproxy/v3?f=3blbr22837b8nuy3edz1mRqzxcLcS-ksDxZi79lr67a4XQ6ii9dH-Jk8qdVwxacH&amp;i=yQaFolqd428rPbqV6gJFNK6UL-Uy9XsQj3Eapotem37dPO4XtdFKF-AupcrXB9EL98ORxnyiM1BRp2K7PMW0Tw&amp;k=DIk0&amp;r=P3LqhqAN4XwfrusKMdxTrTXRcgmVMPwr1Y-1N3gW-HGIX6cAlMe6ToUYJqd0FNNn&amp;u=https%3A%2F%2Fwww.legifrance.gouv.fr%2FaffichCodeArticle.do%3FcidTexte%3DLEGITEXT000037701019%26idArticle%3DLEGIARTI000037703567%26dateTexte%3D%26categorieLien%3Dcid" TargetMode="Externa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image" Target="media/image3.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insee.fr/fr/statistiques/serie/010765043" TargetMode="External"/><Relationship Id="rId20" Type="http://schemas.openxmlformats.org/officeDocument/2006/relationships/hyperlink" Target="mailto:appromedeuromed@chu-montpellier.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chu-montpellier.fr/fr/a-propos-du-chu/politique-detablissement/reglement-interieur" TargetMode="External"/><Relationship Id="rId23" Type="http://schemas.openxmlformats.org/officeDocument/2006/relationships/hyperlink" Target="https://www.chu-montpellier.fr/fr/a-propos-du-chu/politique-detablissement/reglement-interieur" TargetMode="External"/><Relationship Id="rId10" Type="http://schemas.openxmlformats.org/officeDocument/2006/relationships/endnotes" Target="endnotes.xml"/><Relationship Id="rId19" Type="http://schemas.openxmlformats.org/officeDocument/2006/relationships/hyperlink" Target="https://www.legifrance.gouv.fr/affichCodeArticle.do?cidTexte=LEGITEXT000006069414&amp;idArticle=LEGIARTI000006279126&amp;dateTexte=&amp;categorieLien=c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www.legifrance.gouv.fr/affichCodeArticle.do?cidTexte=LEGITEXT000006072050&amp;idArticle=LEGIARTI000006903732&amp;dateTexte=&amp;categorieLien=cid"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9763A1-2EDC-4B0B-836C-D2C04235B649}">
  <ds:schemaRefs>
    <ds:schemaRef ds:uri="http://schemas.openxmlformats.org/officeDocument/2006/bibliography"/>
  </ds:schemaRefs>
</ds:datastoreItem>
</file>

<file path=customXml/itemProps2.xml><?xml version="1.0" encoding="utf-8"?>
<ds:datastoreItem xmlns:ds="http://schemas.openxmlformats.org/officeDocument/2006/customXml" ds:itemID="{5A71C371-E438-4325-B96E-0CC3415A9DCB}">
  <ds:schemaRefs>
    <ds:schemaRef ds:uri="http://schemas.microsoft.com/sharepoint/v3/contenttype/forms"/>
  </ds:schemaRefs>
</ds:datastoreItem>
</file>

<file path=customXml/itemProps3.xml><?xml version="1.0" encoding="utf-8"?>
<ds:datastoreItem xmlns:ds="http://schemas.openxmlformats.org/officeDocument/2006/customXml" ds:itemID="{36B5D7F2-C412-4AC4-8261-8E0B3D995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25832-79A8-4ECC-8632-3D204297C17F}">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46</Pages>
  <Words>12432</Words>
  <Characters>75694</Characters>
  <Application>Microsoft Office Word</Application>
  <DocSecurity>0</DocSecurity>
  <Lines>630</Lines>
  <Paragraphs>175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MARCHES PUBLICS DE FOURNITURES COURANTES ET SERVICES</vt:lpstr>
      <vt:lpstr>MARCHES PUBLICS DE FOURNITURES COURANTES ET SERVICES</vt:lpstr>
    </vt:vector>
  </TitlesOfParts>
  <Company>CHU</Company>
  <LinksUpToDate>false</LinksUpToDate>
  <CharactersWithSpaces>87951</CharactersWithSpaces>
  <SharedDoc>false</SharedDoc>
  <HLinks>
    <vt:vector size="402" baseType="variant">
      <vt:variant>
        <vt:i4>5111809</vt:i4>
      </vt:variant>
      <vt:variant>
        <vt:i4>399</vt:i4>
      </vt:variant>
      <vt:variant>
        <vt:i4>0</vt:i4>
      </vt:variant>
      <vt:variant>
        <vt:i4>5</vt:i4>
      </vt:variant>
      <vt:variant>
        <vt:lpwstr>https://www.achats-hopitaux.com/</vt:lpwstr>
      </vt:variant>
      <vt:variant>
        <vt:lpwstr/>
      </vt:variant>
      <vt:variant>
        <vt:i4>1638452</vt:i4>
      </vt:variant>
      <vt:variant>
        <vt:i4>392</vt:i4>
      </vt:variant>
      <vt:variant>
        <vt:i4>0</vt:i4>
      </vt:variant>
      <vt:variant>
        <vt:i4>5</vt:i4>
      </vt:variant>
      <vt:variant>
        <vt:lpwstr/>
      </vt:variant>
      <vt:variant>
        <vt:lpwstr>_Toc381717766</vt:lpwstr>
      </vt:variant>
      <vt:variant>
        <vt:i4>1638452</vt:i4>
      </vt:variant>
      <vt:variant>
        <vt:i4>386</vt:i4>
      </vt:variant>
      <vt:variant>
        <vt:i4>0</vt:i4>
      </vt:variant>
      <vt:variant>
        <vt:i4>5</vt:i4>
      </vt:variant>
      <vt:variant>
        <vt:lpwstr/>
      </vt:variant>
      <vt:variant>
        <vt:lpwstr>_Toc381717765</vt:lpwstr>
      </vt:variant>
      <vt:variant>
        <vt:i4>1638452</vt:i4>
      </vt:variant>
      <vt:variant>
        <vt:i4>380</vt:i4>
      </vt:variant>
      <vt:variant>
        <vt:i4>0</vt:i4>
      </vt:variant>
      <vt:variant>
        <vt:i4>5</vt:i4>
      </vt:variant>
      <vt:variant>
        <vt:lpwstr/>
      </vt:variant>
      <vt:variant>
        <vt:lpwstr>_Toc381717764</vt:lpwstr>
      </vt:variant>
      <vt:variant>
        <vt:i4>1638452</vt:i4>
      </vt:variant>
      <vt:variant>
        <vt:i4>374</vt:i4>
      </vt:variant>
      <vt:variant>
        <vt:i4>0</vt:i4>
      </vt:variant>
      <vt:variant>
        <vt:i4>5</vt:i4>
      </vt:variant>
      <vt:variant>
        <vt:lpwstr/>
      </vt:variant>
      <vt:variant>
        <vt:lpwstr>_Toc381717763</vt:lpwstr>
      </vt:variant>
      <vt:variant>
        <vt:i4>1638452</vt:i4>
      </vt:variant>
      <vt:variant>
        <vt:i4>368</vt:i4>
      </vt:variant>
      <vt:variant>
        <vt:i4>0</vt:i4>
      </vt:variant>
      <vt:variant>
        <vt:i4>5</vt:i4>
      </vt:variant>
      <vt:variant>
        <vt:lpwstr/>
      </vt:variant>
      <vt:variant>
        <vt:lpwstr>_Toc381717762</vt:lpwstr>
      </vt:variant>
      <vt:variant>
        <vt:i4>1638452</vt:i4>
      </vt:variant>
      <vt:variant>
        <vt:i4>362</vt:i4>
      </vt:variant>
      <vt:variant>
        <vt:i4>0</vt:i4>
      </vt:variant>
      <vt:variant>
        <vt:i4>5</vt:i4>
      </vt:variant>
      <vt:variant>
        <vt:lpwstr/>
      </vt:variant>
      <vt:variant>
        <vt:lpwstr>_Toc381717761</vt:lpwstr>
      </vt:variant>
      <vt:variant>
        <vt:i4>1638452</vt:i4>
      </vt:variant>
      <vt:variant>
        <vt:i4>356</vt:i4>
      </vt:variant>
      <vt:variant>
        <vt:i4>0</vt:i4>
      </vt:variant>
      <vt:variant>
        <vt:i4>5</vt:i4>
      </vt:variant>
      <vt:variant>
        <vt:lpwstr/>
      </vt:variant>
      <vt:variant>
        <vt:lpwstr>_Toc381717760</vt:lpwstr>
      </vt:variant>
      <vt:variant>
        <vt:i4>1703988</vt:i4>
      </vt:variant>
      <vt:variant>
        <vt:i4>350</vt:i4>
      </vt:variant>
      <vt:variant>
        <vt:i4>0</vt:i4>
      </vt:variant>
      <vt:variant>
        <vt:i4>5</vt:i4>
      </vt:variant>
      <vt:variant>
        <vt:lpwstr/>
      </vt:variant>
      <vt:variant>
        <vt:lpwstr>_Toc381717759</vt:lpwstr>
      </vt:variant>
      <vt:variant>
        <vt:i4>1703988</vt:i4>
      </vt:variant>
      <vt:variant>
        <vt:i4>344</vt:i4>
      </vt:variant>
      <vt:variant>
        <vt:i4>0</vt:i4>
      </vt:variant>
      <vt:variant>
        <vt:i4>5</vt:i4>
      </vt:variant>
      <vt:variant>
        <vt:lpwstr/>
      </vt:variant>
      <vt:variant>
        <vt:lpwstr>_Toc381717758</vt:lpwstr>
      </vt:variant>
      <vt:variant>
        <vt:i4>1703988</vt:i4>
      </vt:variant>
      <vt:variant>
        <vt:i4>338</vt:i4>
      </vt:variant>
      <vt:variant>
        <vt:i4>0</vt:i4>
      </vt:variant>
      <vt:variant>
        <vt:i4>5</vt:i4>
      </vt:variant>
      <vt:variant>
        <vt:lpwstr/>
      </vt:variant>
      <vt:variant>
        <vt:lpwstr>_Toc381717757</vt:lpwstr>
      </vt:variant>
      <vt:variant>
        <vt:i4>1703988</vt:i4>
      </vt:variant>
      <vt:variant>
        <vt:i4>332</vt:i4>
      </vt:variant>
      <vt:variant>
        <vt:i4>0</vt:i4>
      </vt:variant>
      <vt:variant>
        <vt:i4>5</vt:i4>
      </vt:variant>
      <vt:variant>
        <vt:lpwstr/>
      </vt:variant>
      <vt:variant>
        <vt:lpwstr>_Toc381717756</vt:lpwstr>
      </vt:variant>
      <vt:variant>
        <vt:i4>1703988</vt:i4>
      </vt:variant>
      <vt:variant>
        <vt:i4>326</vt:i4>
      </vt:variant>
      <vt:variant>
        <vt:i4>0</vt:i4>
      </vt:variant>
      <vt:variant>
        <vt:i4>5</vt:i4>
      </vt:variant>
      <vt:variant>
        <vt:lpwstr/>
      </vt:variant>
      <vt:variant>
        <vt:lpwstr>_Toc381717755</vt:lpwstr>
      </vt:variant>
      <vt:variant>
        <vt:i4>1703988</vt:i4>
      </vt:variant>
      <vt:variant>
        <vt:i4>320</vt:i4>
      </vt:variant>
      <vt:variant>
        <vt:i4>0</vt:i4>
      </vt:variant>
      <vt:variant>
        <vt:i4>5</vt:i4>
      </vt:variant>
      <vt:variant>
        <vt:lpwstr/>
      </vt:variant>
      <vt:variant>
        <vt:lpwstr>_Toc381717754</vt:lpwstr>
      </vt:variant>
      <vt:variant>
        <vt:i4>1703988</vt:i4>
      </vt:variant>
      <vt:variant>
        <vt:i4>314</vt:i4>
      </vt:variant>
      <vt:variant>
        <vt:i4>0</vt:i4>
      </vt:variant>
      <vt:variant>
        <vt:i4>5</vt:i4>
      </vt:variant>
      <vt:variant>
        <vt:lpwstr/>
      </vt:variant>
      <vt:variant>
        <vt:lpwstr>_Toc381717753</vt:lpwstr>
      </vt:variant>
      <vt:variant>
        <vt:i4>1703988</vt:i4>
      </vt:variant>
      <vt:variant>
        <vt:i4>308</vt:i4>
      </vt:variant>
      <vt:variant>
        <vt:i4>0</vt:i4>
      </vt:variant>
      <vt:variant>
        <vt:i4>5</vt:i4>
      </vt:variant>
      <vt:variant>
        <vt:lpwstr/>
      </vt:variant>
      <vt:variant>
        <vt:lpwstr>_Toc381717752</vt:lpwstr>
      </vt:variant>
      <vt:variant>
        <vt:i4>1703988</vt:i4>
      </vt:variant>
      <vt:variant>
        <vt:i4>302</vt:i4>
      </vt:variant>
      <vt:variant>
        <vt:i4>0</vt:i4>
      </vt:variant>
      <vt:variant>
        <vt:i4>5</vt:i4>
      </vt:variant>
      <vt:variant>
        <vt:lpwstr/>
      </vt:variant>
      <vt:variant>
        <vt:lpwstr>_Toc381717751</vt:lpwstr>
      </vt:variant>
      <vt:variant>
        <vt:i4>1703988</vt:i4>
      </vt:variant>
      <vt:variant>
        <vt:i4>296</vt:i4>
      </vt:variant>
      <vt:variant>
        <vt:i4>0</vt:i4>
      </vt:variant>
      <vt:variant>
        <vt:i4>5</vt:i4>
      </vt:variant>
      <vt:variant>
        <vt:lpwstr/>
      </vt:variant>
      <vt:variant>
        <vt:lpwstr>_Toc381717750</vt:lpwstr>
      </vt:variant>
      <vt:variant>
        <vt:i4>1769524</vt:i4>
      </vt:variant>
      <vt:variant>
        <vt:i4>290</vt:i4>
      </vt:variant>
      <vt:variant>
        <vt:i4>0</vt:i4>
      </vt:variant>
      <vt:variant>
        <vt:i4>5</vt:i4>
      </vt:variant>
      <vt:variant>
        <vt:lpwstr/>
      </vt:variant>
      <vt:variant>
        <vt:lpwstr>_Toc381717749</vt:lpwstr>
      </vt:variant>
      <vt:variant>
        <vt:i4>1769524</vt:i4>
      </vt:variant>
      <vt:variant>
        <vt:i4>284</vt:i4>
      </vt:variant>
      <vt:variant>
        <vt:i4>0</vt:i4>
      </vt:variant>
      <vt:variant>
        <vt:i4>5</vt:i4>
      </vt:variant>
      <vt:variant>
        <vt:lpwstr/>
      </vt:variant>
      <vt:variant>
        <vt:lpwstr>_Toc381717748</vt:lpwstr>
      </vt:variant>
      <vt:variant>
        <vt:i4>1769524</vt:i4>
      </vt:variant>
      <vt:variant>
        <vt:i4>278</vt:i4>
      </vt:variant>
      <vt:variant>
        <vt:i4>0</vt:i4>
      </vt:variant>
      <vt:variant>
        <vt:i4>5</vt:i4>
      </vt:variant>
      <vt:variant>
        <vt:lpwstr/>
      </vt:variant>
      <vt:variant>
        <vt:lpwstr>_Toc381717747</vt:lpwstr>
      </vt:variant>
      <vt:variant>
        <vt:i4>1769524</vt:i4>
      </vt:variant>
      <vt:variant>
        <vt:i4>272</vt:i4>
      </vt:variant>
      <vt:variant>
        <vt:i4>0</vt:i4>
      </vt:variant>
      <vt:variant>
        <vt:i4>5</vt:i4>
      </vt:variant>
      <vt:variant>
        <vt:lpwstr/>
      </vt:variant>
      <vt:variant>
        <vt:lpwstr>_Toc381717746</vt:lpwstr>
      </vt:variant>
      <vt:variant>
        <vt:i4>1769524</vt:i4>
      </vt:variant>
      <vt:variant>
        <vt:i4>266</vt:i4>
      </vt:variant>
      <vt:variant>
        <vt:i4>0</vt:i4>
      </vt:variant>
      <vt:variant>
        <vt:i4>5</vt:i4>
      </vt:variant>
      <vt:variant>
        <vt:lpwstr/>
      </vt:variant>
      <vt:variant>
        <vt:lpwstr>_Toc381717745</vt:lpwstr>
      </vt:variant>
      <vt:variant>
        <vt:i4>1769524</vt:i4>
      </vt:variant>
      <vt:variant>
        <vt:i4>260</vt:i4>
      </vt:variant>
      <vt:variant>
        <vt:i4>0</vt:i4>
      </vt:variant>
      <vt:variant>
        <vt:i4>5</vt:i4>
      </vt:variant>
      <vt:variant>
        <vt:lpwstr/>
      </vt:variant>
      <vt:variant>
        <vt:lpwstr>_Toc381717744</vt:lpwstr>
      </vt:variant>
      <vt:variant>
        <vt:i4>1769524</vt:i4>
      </vt:variant>
      <vt:variant>
        <vt:i4>254</vt:i4>
      </vt:variant>
      <vt:variant>
        <vt:i4>0</vt:i4>
      </vt:variant>
      <vt:variant>
        <vt:i4>5</vt:i4>
      </vt:variant>
      <vt:variant>
        <vt:lpwstr/>
      </vt:variant>
      <vt:variant>
        <vt:lpwstr>_Toc381717743</vt:lpwstr>
      </vt:variant>
      <vt:variant>
        <vt:i4>1769524</vt:i4>
      </vt:variant>
      <vt:variant>
        <vt:i4>248</vt:i4>
      </vt:variant>
      <vt:variant>
        <vt:i4>0</vt:i4>
      </vt:variant>
      <vt:variant>
        <vt:i4>5</vt:i4>
      </vt:variant>
      <vt:variant>
        <vt:lpwstr/>
      </vt:variant>
      <vt:variant>
        <vt:lpwstr>_Toc381717742</vt:lpwstr>
      </vt:variant>
      <vt:variant>
        <vt:i4>1769524</vt:i4>
      </vt:variant>
      <vt:variant>
        <vt:i4>242</vt:i4>
      </vt:variant>
      <vt:variant>
        <vt:i4>0</vt:i4>
      </vt:variant>
      <vt:variant>
        <vt:i4>5</vt:i4>
      </vt:variant>
      <vt:variant>
        <vt:lpwstr/>
      </vt:variant>
      <vt:variant>
        <vt:lpwstr>_Toc381717741</vt:lpwstr>
      </vt:variant>
      <vt:variant>
        <vt:i4>1769524</vt:i4>
      </vt:variant>
      <vt:variant>
        <vt:i4>236</vt:i4>
      </vt:variant>
      <vt:variant>
        <vt:i4>0</vt:i4>
      </vt:variant>
      <vt:variant>
        <vt:i4>5</vt:i4>
      </vt:variant>
      <vt:variant>
        <vt:lpwstr/>
      </vt:variant>
      <vt:variant>
        <vt:lpwstr>_Toc381717740</vt:lpwstr>
      </vt:variant>
      <vt:variant>
        <vt:i4>1835060</vt:i4>
      </vt:variant>
      <vt:variant>
        <vt:i4>230</vt:i4>
      </vt:variant>
      <vt:variant>
        <vt:i4>0</vt:i4>
      </vt:variant>
      <vt:variant>
        <vt:i4>5</vt:i4>
      </vt:variant>
      <vt:variant>
        <vt:lpwstr/>
      </vt:variant>
      <vt:variant>
        <vt:lpwstr>_Toc381717739</vt:lpwstr>
      </vt:variant>
      <vt:variant>
        <vt:i4>1835060</vt:i4>
      </vt:variant>
      <vt:variant>
        <vt:i4>224</vt:i4>
      </vt:variant>
      <vt:variant>
        <vt:i4>0</vt:i4>
      </vt:variant>
      <vt:variant>
        <vt:i4>5</vt:i4>
      </vt:variant>
      <vt:variant>
        <vt:lpwstr/>
      </vt:variant>
      <vt:variant>
        <vt:lpwstr>_Toc381717738</vt:lpwstr>
      </vt:variant>
      <vt:variant>
        <vt:i4>1835060</vt:i4>
      </vt:variant>
      <vt:variant>
        <vt:i4>218</vt:i4>
      </vt:variant>
      <vt:variant>
        <vt:i4>0</vt:i4>
      </vt:variant>
      <vt:variant>
        <vt:i4>5</vt:i4>
      </vt:variant>
      <vt:variant>
        <vt:lpwstr/>
      </vt:variant>
      <vt:variant>
        <vt:lpwstr>_Toc381717737</vt:lpwstr>
      </vt:variant>
      <vt:variant>
        <vt:i4>1835060</vt:i4>
      </vt:variant>
      <vt:variant>
        <vt:i4>212</vt:i4>
      </vt:variant>
      <vt:variant>
        <vt:i4>0</vt:i4>
      </vt:variant>
      <vt:variant>
        <vt:i4>5</vt:i4>
      </vt:variant>
      <vt:variant>
        <vt:lpwstr/>
      </vt:variant>
      <vt:variant>
        <vt:lpwstr>_Toc381717736</vt:lpwstr>
      </vt:variant>
      <vt:variant>
        <vt:i4>1835060</vt:i4>
      </vt:variant>
      <vt:variant>
        <vt:i4>206</vt:i4>
      </vt:variant>
      <vt:variant>
        <vt:i4>0</vt:i4>
      </vt:variant>
      <vt:variant>
        <vt:i4>5</vt:i4>
      </vt:variant>
      <vt:variant>
        <vt:lpwstr/>
      </vt:variant>
      <vt:variant>
        <vt:lpwstr>_Toc381717735</vt:lpwstr>
      </vt:variant>
      <vt:variant>
        <vt:i4>1835060</vt:i4>
      </vt:variant>
      <vt:variant>
        <vt:i4>200</vt:i4>
      </vt:variant>
      <vt:variant>
        <vt:i4>0</vt:i4>
      </vt:variant>
      <vt:variant>
        <vt:i4>5</vt:i4>
      </vt:variant>
      <vt:variant>
        <vt:lpwstr/>
      </vt:variant>
      <vt:variant>
        <vt:lpwstr>_Toc381717734</vt:lpwstr>
      </vt:variant>
      <vt:variant>
        <vt:i4>1835060</vt:i4>
      </vt:variant>
      <vt:variant>
        <vt:i4>194</vt:i4>
      </vt:variant>
      <vt:variant>
        <vt:i4>0</vt:i4>
      </vt:variant>
      <vt:variant>
        <vt:i4>5</vt:i4>
      </vt:variant>
      <vt:variant>
        <vt:lpwstr/>
      </vt:variant>
      <vt:variant>
        <vt:lpwstr>_Toc381717733</vt:lpwstr>
      </vt:variant>
      <vt:variant>
        <vt:i4>1835060</vt:i4>
      </vt:variant>
      <vt:variant>
        <vt:i4>188</vt:i4>
      </vt:variant>
      <vt:variant>
        <vt:i4>0</vt:i4>
      </vt:variant>
      <vt:variant>
        <vt:i4>5</vt:i4>
      </vt:variant>
      <vt:variant>
        <vt:lpwstr/>
      </vt:variant>
      <vt:variant>
        <vt:lpwstr>_Toc381717732</vt:lpwstr>
      </vt:variant>
      <vt:variant>
        <vt:i4>1835060</vt:i4>
      </vt:variant>
      <vt:variant>
        <vt:i4>182</vt:i4>
      </vt:variant>
      <vt:variant>
        <vt:i4>0</vt:i4>
      </vt:variant>
      <vt:variant>
        <vt:i4>5</vt:i4>
      </vt:variant>
      <vt:variant>
        <vt:lpwstr/>
      </vt:variant>
      <vt:variant>
        <vt:lpwstr>_Toc381717731</vt:lpwstr>
      </vt:variant>
      <vt:variant>
        <vt:i4>1835060</vt:i4>
      </vt:variant>
      <vt:variant>
        <vt:i4>176</vt:i4>
      </vt:variant>
      <vt:variant>
        <vt:i4>0</vt:i4>
      </vt:variant>
      <vt:variant>
        <vt:i4>5</vt:i4>
      </vt:variant>
      <vt:variant>
        <vt:lpwstr/>
      </vt:variant>
      <vt:variant>
        <vt:lpwstr>_Toc381717730</vt:lpwstr>
      </vt:variant>
      <vt:variant>
        <vt:i4>1900596</vt:i4>
      </vt:variant>
      <vt:variant>
        <vt:i4>170</vt:i4>
      </vt:variant>
      <vt:variant>
        <vt:i4>0</vt:i4>
      </vt:variant>
      <vt:variant>
        <vt:i4>5</vt:i4>
      </vt:variant>
      <vt:variant>
        <vt:lpwstr/>
      </vt:variant>
      <vt:variant>
        <vt:lpwstr>_Toc381717729</vt:lpwstr>
      </vt:variant>
      <vt:variant>
        <vt:i4>1900596</vt:i4>
      </vt:variant>
      <vt:variant>
        <vt:i4>164</vt:i4>
      </vt:variant>
      <vt:variant>
        <vt:i4>0</vt:i4>
      </vt:variant>
      <vt:variant>
        <vt:i4>5</vt:i4>
      </vt:variant>
      <vt:variant>
        <vt:lpwstr/>
      </vt:variant>
      <vt:variant>
        <vt:lpwstr>_Toc381717728</vt:lpwstr>
      </vt:variant>
      <vt:variant>
        <vt:i4>1900596</vt:i4>
      </vt:variant>
      <vt:variant>
        <vt:i4>158</vt:i4>
      </vt:variant>
      <vt:variant>
        <vt:i4>0</vt:i4>
      </vt:variant>
      <vt:variant>
        <vt:i4>5</vt:i4>
      </vt:variant>
      <vt:variant>
        <vt:lpwstr/>
      </vt:variant>
      <vt:variant>
        <vt:lpwstr>_Toc381717727</vt:lpwstr>
      </vt:variant>
      <vt:variant>
        <vt:i4>1900596</vt:i4>
      </vt:variant>
      <vt:variant>
        <vt:i4>152</vt:i4>
      </vt:variant>
      <vt:variant>
        <vt:i4>0</vt:i4>
      </vt:variant>
      <vt:variant>
        <vt:i4>5</vt:i4>
      </vt:variant>
      <vt:variant>
        <vt:lpwstr/>
      </vt:variant>
      <vt:variant>
        <vt:lpwstr>_Toc381717726</vt:lpwstr>
      </vt:variant>
      <vt:variant>
        <vt:i4>1900596</vt:i4>
      </vt:variant>
      <vt:variant>
        <vt:i4>146</vt:i4>
      </vt:variant>
      <vt:variant>
        <vt:i4>0</vt:i4>
      </vt:variant>
      <vt:variant>
        <vt:i4>5</vt:i4>
      </vt:variant>
      <vt:variant>
        <vt:lpwstr/>
      </vt:variant>
      <vt:variant>
        <vt:lpwstr>_Toc381717725</vt:lpwstr>
      </vt:variant>
      <vt:variant>
        <vt:i4>1900596</vt:i4>
      </vt:variant>
      <vt:variant>
        <vt:i4>140</vt:i4>
      </vt:variant>
      <vt:variant>
        <vt:i4>0</vt:i4>
      </vt:variant>
      <vt:variant>
        <vt:i4>5</vt:i4>
      </vt:variant>
      <vt:variant>
        <vt:lpwstr/>
      </vt:variant>
      <vt:variant>
        <vt:lpwstr>_Toc381717724</vt:lpwstr>
      </vt:variant>
      <vt:variant>
        <vt:i4>1900596</vt:i4>
      </vt:variant>
      <vt:variant>
        <vt:i4>134</vt:i4>
      </vt:variant>
      <vt:variant>
        <vt:i4>0</vt:i4>
      </vt:variant>
      <vt:variant>
        <vt:i4>5</vt:i4>
      </vt:variant>
      <vt:variant>
        <vt:lpwstr/>
      </vt:variant>
      <vt:variant>
        <vt:lpwstr>_Toc381717723</vt:lpwstr>
      </vt:variant>
      <vt:variant>
        <vt:i4>1900596</vt:i4>
      </vt:variant>
      <vt:variant>
        <vt:i4>128</vt:i4>
      </vt:variant>
      <vt:variant>
        <vt:i4>0</vt:i4>
      </vt:variant>
      <vt:variant>
        <vt:i4>5</vt:i4>
      </vt:variant>
      <vt:variant>
        <vt:lpwstr/>
      </vt:variant>
      <vt:variant>
        <vt:lpwstr>_Toc381717722</vt:lpwstr>
      </vt:variant>
      <vt:variant>
        <vt:i4>1900596</vt:i4>
      </vt:variant>
      <vt:variant>
        <vt:i4>122</vt:i4>
      </vt:variant>
      <vt:variant>
        <vt:i4>0</vt:i4>
      </vt:variant>
      <vt:variant>
        <vt:i4>5</vt:i4>
      </vt:variant>
      <vt:variant>
        <vt:lpwstr/>
      </vt:variant>
      <vt:variant>
        <vt:lpwstr>_Toc381717721</vt:lpwstr>
      </vt:variant>
      <vt:variant>
        <vt:i4>1900596</vt:i4>
      </vt:variant>
      <vt:variant>
        <vt:i4>116</vt:i4>
      </vt:variant>
      <vt:variant>
        <vt:i4>0</vt:i4>
      </vt:variant>
      <vt:variant>
        <vt:i4>5</vt:i4>
      </vt:variant>
      <vt:variant>
        <vt:lpwstr/>
      </vt:variant>
      <vt:variant>
        <vt:lpwstr>_Toc381717720</vt:lpwstr>
      </vt:variant>
      <vt:variant>
        <vt:i4>1966132</vt:i4>
      </vt:variant>
      <vt:variant>
        <vt:i4>110</vt:i4>
      </vt:variant>
      <vt:variant>
        <vt:i4>0</vt:i4>
      </vt:variant>
      <vt:variant>
        <vt:i4>5</vt:i4>
      </vt:variant>
      <vt:variant>
        <vt:lpwstr/>
      </vt:variant>
      <vt:variant>
        <vt:lpwstr>_Toc381717719</vt:lpwstr>
      </vt:variant>
      <vt:variant>
        <vt:i4>1966132</vt:i4>
      </vt:variant>
      <vt:variant>
        <vt:i4>104</vt:i4>
      </vt:variant>
      <vt:variant>
        <vt:i4>0</vt:i4>
      </vt:variant>
      <vt:variant>
        <vt:i4>5</vt:i4>
      </vt:variant>
      <vt:variant>
        <vt:lpwstr/>
      </vt:variant>
      <vt:variant>
        <vt:lpwstr>_Toc381717718</vt:lpwstr>
      </vt:variant>
      <vt:variant>
        <vt:i4>1966132</vt:i4>
      </vt:variant>
      <vt:variant>
        <vt:i4>98</vt:i4>
      </vt:variant>
      <vt:variant>
        <vt:i4>0</vt:i4>
      </vt:variant>
      <vt:variant>
        <vt:i4>5</vt:i4>
      </vt:variant>
      <vt:variant>
        <vt:lpwstr/>
      </vt:variant>
      <vt:variant>
        <vt:lpwstr>_Toc381717717</vt:lpwstr>
      </vt:variant>
      <vt:variant>
        <vt:i4>1966132</vt:i4>
      </vt:variant>
      <vt:variant>
        <vt:i4>92</vt:i4>
      </vt:variant>
      <vt:variant>
        <vt:i4>0</vt:i4>
      </vt:variant>
      <vt:variant>
        <vt:i4>5</vt:i4>
      </vt:variant>
      <vt:variant>
        <vt:lpwstr/>
      </vt:variant>
      <vt:variant>
        <vt:lpwstr>_Toc381717716</vt:lpwstr>
      </vt:variant>
      <vt:variant>
        <vt:i4>1966132</vt:i4>
      </vt:variant>
      <vt:variant>
        <vt:i4>86</vt:i4>
      </vt:variant>
      <vt:variant>
        <vt:i4>0</vt:i4>
      </vt:variant>
      <vt:variant>
        <vt:i4>5</vt:i4>
      </vt:variant>
      <vt:variant>
        <vt:lpwstr/>
      </vt:variant>
      <vt:variant>
        <vt:lpwstr>_Toc381717715</vt:lpwstr>
      </vt:variant>
      <vt:variant>
        <vt:i4>1966132</vt:i4>
      </vt:variant>
      <vt:variant>
        <vt:i4>80</vt:i4>
      </vt:variant>
      <vt:variant>
        <vt:i4>0</vt:i4>
      </vt:variant>
      <vt:variant>
        <vt:i4>5</vt:i4>
      </vt:variant>
      <vt:variant>
        <vt:lpwstr/>
      </vt:variant>
      <vt:variant>
        <vt:lpwstr>_Toc381717714</vt:lpwstr>
      </vt:variant>
      <vt:variant>
        <vt:i4>1966132</vt:i4>
      </vt:variant>
      <vt:variant>
        <vt:i4>74</vt:i4>
      </vt:variant>
      <vt:variant>
        <vt:i4>0</vt:i4>
      </vt:variant>
      <vt:variant>
        <vt:i4>5</vt:i4>
      </vt:variant>
      <vt:variant>
        <vt:lpwstr/>
      </vt:variant>
      <vt:variant>
        <vt:lpwstr>_Toc381717713</vt:lpwstr>
      </vt:variant>
      <vt:variant>
        <vt:i4>1966132</vt:i4>
      </vt:variant>
      <vt:variant>
        <vt:i4>68</vt:i4>
      </vt:variant>
      <vt:variant>
        <vt:i4>0</vt:i4>
      </vt:variant>
      <vt:variant>
        <vt:i4>5</vt:i4>
      </vt:variant>
      <vt:variant>
        <vt:lpwstr/>
      </vt:variant>
      <vt:variant>
        <vt:lpwstr>_Toc381717712</vt:lpwstr>
      </vt:variant>
      <vt:variant>
        <vt:i4>1966132</vt:i4>
      </vt:variant>
      <vt:variant>
        <vt:i4>62</vt:i4>
      </vt:variant>
      <vt:variant>
        <vt:i4>0</vt:i4>
      </vt:variant>
      <vt:variant>
        <vt:i4>5</vt:i4>
      </vt:variant>
      <vt:variant>
        <vt:lpwstr/>
      </vt:variant>
      <vt:variant>
        <vt:lpwstr>_Toc381717711</vt:lpwstr>
      </vt:variant>
      <vt:variant>
        <vt:i4>1966132</vt:i4>
      </vt:variant>
      <vt:variant>
        <vt:i4>56</vt:i4>
      </vt:variant>
      <vt:variant>
        <vt:i4>0</vt:i4>
      </vt:variant>
      <vt:variant>
        <vt:i4>5</vt:i4>
      </vt:variant>
      <vt:variant>
        <vt:lpwstr/>
      </vt:variant>
      <vt:variant>
        <vt:lpwstr>_Toc381717710</vt:lpwstr>
      </vt:variant>
      <vt:variant>
        <vt:i4>2031668</vt:i4>
      </vt:variant>
      <vt:variant>
        <vt:i4>50</vt:i4>
      </vt:variant>
      <vt:variant>
        <vt:i4>0</vt:i4>
      </vt:variant>
      <vt:variant>
        <vt:i4>5</vt:i4>
      </vt:variant>
      <vt:variant>
        <vt:lpwstr/>
      </vt:variant>
      <vt:variant>
        <vt:lpwstr>_Toc381717709</vt:lpwstr>
      </vt:variant>
      <vt:variant>
        <vt:i4>2031668</vt:i4>
      </vt:variant>
      <vt:variant>
        <vt:i4>44</vt:i4>
      </vt:variant>
      <vt:variant>
        <vt:i4>0</vt:i4>
      </vt:variant>
      <vt:variant>
        <vt:i4>5</vt:i4>
      </vt:variant>
      <vt:variant>
        <vt:lpwstr/>
      </vt:variant>
      <vt:variant>
        <vt:lpwstr>_Toc381717708</vt:lpwstr>
      </vt:variant>
      <vt:variant>
        <vt:i4>2031668</vt:i4>
      </vt:variant>
      <vt:variant>
        <vt:i4>38</vt:i4>
      </vt:variant>
      <vt:variant>
        <vt:i4>0</vt:i4>
      </vt:variant>
      <vt:variant>
        <vt:i4>5</vt:i4>
      </vt:variant>
      <vt:variant>
        <vt:lpwstr/>
      </vt:variant>
      <vt:variant>
        <vt:lpwstr>_Toc381717707</vt:lpwstr>
      </vt:variant>
      <vt:variant>
        <vt:i4>2031668</vt:i4>
      </vt:variant>
      <vt:variant>
        <vt:i4>32</vt:i4>
      </vt:variant>
      <vt:variant>
        <vt:i4>0</vt:i4>
      </vt:variant>
      <vt:variant>
        <vt:i4>5</vt:i4>
      </vt:variant>
      <vt:variant>
        <vt:lpwstr/>
      </vt:variant>
      <vt:variant>
        <vt:lpwstr>_Toc381717706</vt:lpwstr>
      </vt:variant>
      <vt:variant>
        <vt:i4>2031668</vt:i4>
      </vt:variant>
      <vt:variant>
        <vt:i4>26</vt:i4>
      </vt:variant>
      <vt:variant>
        <vt:i4>0</vt:i4>
      </vt:variant>
      <vt:variant>
        <vt:i4>5</vt:i4>
      </vt:variant>
      <vt:variant>
        <vt:lpwstr/>
      </vt:variant>
      <vt:variant>
        <vt:lpwstr>_Toc381717705</vt:lpwstr>
      </vt:variant>
      <vt:variant>
        <vt:i4>2031668</vt:i4>
      </vt:variant>
      <vt:variant>
        <vt:i4>20</vt:i4>
      </vt:variant>
      <vt:variant>
        <vt:i4>0</vt:i4>
      </vt:variant>
      <vt:variant>
        <vt:i4>5</vt:i4>
      </vt:variant>
      <vt:variant>
        <vt:lpwstr/>
      </vt:variant>
      <vt:variant>
        <vt:lpwstr>_Toc381717704</vt:lpwstr>
      </vt:variant>
      <vt:variant>
        <vt:i4>2031668</vt:i4>
      </vt:variant>
      <vt:variant>
        <vt:i4>14</vt:i4>
      </vt:variant>
      <vt:variant>
        <vt:i4>0</vt:i4>
      </vt:variant>
      <vt:variant>
        <vt:i4>5</vt:i4>
      </vt:variant>
      <vt:variant>
        <vt:lpwstr/>
      </vt:variant>
      <vt:variant>
        <vt:lpwstr>_Toc381717703</vt:lpwstr>
      </vt:variant>
      <vt:variant>
        <vt:i4>2031668</vt:i4>
      </vt:variant>
      <vt:variant>
        <vt:i4>8</vt:i4>
      </vt:variant>
      <vt:variant>
        <vt:i4>0</vt:i4>
      </vt:variant>
      <vt:variant>
        <vt:i4>5</vt:i4>
      </vt:variant>
      <vt:variant>
        <vt:lpwstr/>
      </vt:variant>
      <vt:variant>
        <vt:lpwstr>_Toc381717702</vt:lpwstr>
      </vt:variant>
      <vt:variant>
        <vt:i4>2031668</vt:i4>
      </vt:variant>
      <vt:variant>
        <vt:i4>2</vt:i4>
      </vt:variant>
      <vt:variant>
        <vt:i4>0</vt:i4>
      </vt:variant>
      <vt:variant>
        <vt:i4>5</vt:i4>
      </vt:variant>
      <vt:variant>
        <vt:lpwstr/>
      </vt:variant>
      <vt:variant>
        <vt:lpwstr>_Toc381717701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subject/>
  <dc:creator>01584520</dc:creator>
  <cp:keywords/>
  <dc:description/>
  <cp:lastModifiedBy>CLAPAREDE METILDE</cp:lastModifiedBy>
  <cp:revision>45</cp:revision>
  <cp:lastPrinted>2018-09-12T08:51:00Z</cp:lastPrinted>
  <dcterms:created xsi:type="dcterms:W3CDTF">2026-01-20T11:14:00Z</dcterms:created>
  <dcterms:modified xsi:type="dcterms:W3CDTF">2026-06-19T07:36:00Z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